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5E6" w:rsidRDefault="00576C3F" w:rsidP="003C05E6">
      <w:pPr>
        <w:pStyle w:val="NoSpacing"/>
        <w:jc w:val="right"/>
        <w:rPr>
          <w:b/>
          <w:bCs/>
        </w:rPr>
      </w:pPr>
      <w:r w:rsidRPr="00576C3F">
        <w:rPr>
          <w:b/>
          <w:bCs/>
        </w:rPr>
        <w:t>ANNEX OF RESOLUTION No. 303-2013 (COMIECO-EX)</w:t>
      </w:r>
    </w:p>
    <w:p w:rsidR="00CA17B9" w:rsidRDefault="00CA17B9" w:rsidP="00C12A73">
      <w:pPr>
        <w:pStyle w:val="NoSpacing"/>
        <w:rPr>
          <w:b/>
          <w:bCs/>
        </w:rPr>
      </w:pPr>
    </w:p>
    <w:p w:rsidR="00C12A73" w:rsidRPr="00C12A73" w:rsidRDefault="00B256D7" w:rsidP="00C12A73">
      <w:pPr>
        <w:pStyle w:val="NoSpacing"/>
        <w:rPr>
          <w:b/>
          <w:bCs/>
        </w:rPr>
      </w:pPr>
      <w:r>
        <w:rPr>
          <w:b/>
          <w:bCs/>
        </w:rPr>
        <w:t>CENTRAL AMERICA</w:t>
      </w:r>
      <w:r w:rsidR="00C12A73" w:rsidRPr="00C12A73">
        <w:rPr>
          <w:b/>
          <w:bCs/>
        </w:rPr>
        <w:tab/>
      </w:r>
      <w:r w:rsidR="00C12A73" w:rsidRPr="00C12A73">
        <w:rPr>
          <w:b/>
          <w:bCs/>
        </w:rPr>
        <w:tab/>
      </w:r>
      <w:r w:rsidR="00C12A73" w:rsidRPr="00C12A73">
        <w:rPr>
          <w:b/>
          <w:bCs/>
        </w:rPr>
        <w:tab/>
      </w:r>
      <w:r w:rsidR="00C12A73" w:rsidRPr="00C12A73">
        <w:rPr>
          <w:b/>
          <w:bCs/>
        </w:rPr>
        <w:tab/>
      </w:r>
      <w:r w:rsidR="00C12A73" w:rsidRPr="00C12A73">
        <w:rPr>
          <w:b/>
          <w:bCs/>
        </w:rPr>
        <w:tab/>
      </w:r>
      <w:r w:rsidR="00C12A73" w:rsidRPr="00C12A73">
        <w:rPr>
          <w:b/>
          <w:bCs/>
        </w:rPr>
        <w:tab/>
      </w:r>
      <w:r w:rsidR="00C12A73" w:rsidRPr="00C12A73">
        <w:rPr>
          <w:b/>
          <w:bCs/>
        </w:rPr>
        <w:tab/>
      </w:r>
      <w:r w:rsidR="00C12A73" w:rsidRPr="00C12A73">
        <w:rPr>
          <w:b/>
          <w:bCs/>
        </w:rPr>
        <w:tab/>
        <w:t xml:space="preserve">RTCA </w:t>
      </w:r>
      <w:r w:rsidR="00576C3F">
        <w:rPr>
          <w:b/>
          <w:bCs/>
        </w:rPr>
        <w:t>11</w:t>
      </w:r>
      <w:r w:rsidR="00C12A73" w:rsidRPr="00C12A73">
        <w:rPr>
          <w:b/>
          <w:bCs/>
        </w:rPr>
        <w:t>.0</w:t>
      </w:r>
      <w:r w:rsidR="00576C3F">
        <w:rPr>
          <w:b/>
          <w:bCs/>
        </w:rPr>
        <w:t>3</w:t>
      </w:r>
      <w:r w:rsidR="00C12A73" w:rsidRPr="00C12A73">
        <w:rPr>
          <w:b/>
          <w:bCs/>
        </w:rPr>
        <w:t>.</w:t>
      </w:r>
      <w:r w:rsidR="003C05E6">
        <w:rPr>
          <w:b/>
          <w:bCs/>
        </w:rPr>
        <w:t>6</w:t>
      </w:r>
      <w:r w:rsidR="00576C3F">
        <w:rPr>
          <w:b/>
          <w:bCs/>
        </w:rPr>
        <w:t>4</w:t>
      </w:r>
      <w:r w:rsidR="00C12A73" w:rsidRPr="00C12A73">
        <w:rPr>
          <w:b/>
          <w:bCs/>
        </w:rPr>
        <w:t>:</w:t>
      </w:r>
      <w:r w:rsidR="003C05E6">
        <w:rPr>
          <w:b/>
          <w:bCs/>
        </w:rPr>
        <w:t>11</w:t>
      </w:r>
    </w:p>
    <w:p w:rsidR="00C12A73" w:rsidRPr="00C12A73" w:rsidRDefault="00C12A73" w:rsidP="00C12A73">
      <w:pPr>
        <w:pStyle w:val="NoSpacing"/>
        <w:rPr>
          <w:b/>
          <w:bCs/>
        </w:rPr>
      </w:pPr>
      <w:r w:rsidRPr="00C12A73">
        <w:rPr>
          <w:b/>
          <w:bCs/>
        </w:rPr>
        <w:t>TECHNICAL</w:t>
      </w:r>
    </w:p>
    <w:p w:rsidR="00C12A73" w:rsidRDefault="00B256D7" w:rsidP="00C12A73">
      <w:pPr>
        <w:pStyle w:val="NoSpacing"/>
        <w:pBdr>
          <w:bottom w:val="single" w:sz="12" w:space="1" w:color="auto"/>
        </w:pBdr>
        <w:rPr>
          <w:b/>
          <w:bCs/>
        </w:rPr>
      </w:pPr>
      <w:r>
        <w:rPr>
          <w:b/>
          <w:bCs/>
        </w:rPr>
        <w:t>REGULATION</w:t>
      </w:r>
    </w:p>
    <w:p w:rsidR="00FE057D" w:rsidRDefault="00FE057D" w:rsidP="00350E81">
      <w:pPr>
        <w:pStyle w:val="NoSpacing"/>
        <w:pBdr>
          <w:bottom w:val="single" w:sz="12" w:space="1" w:color="auto"/>
        </w:pBdr>
        <w:jc w:val="center"/>
        <w:rPr>
          <w:b/>
          <w:bCs/>
        </w:rPr>
      </w:pPr>
    </w:p>
    <w:p w:rsidR="00FE057D" w:rsidRDefault="00FE057D" w:rsidP="00350E81">
      <w:pPr>
        <w:pStyle w:val="NoSpacing"/>
        <w:pBdr>
          <w:bottom w:val="single" w:sz="12" w:space="1" w:color="auto"/>
        </w:pBdr>
        <w:jc w:val="center"/>
        <w:rPr>
          <w:b/>
          <w:bCs/>
        </w:rPr>
      </w:pPr>
    </w:p>
    <w:p w:rsidR="00FE057D" w:rsidRDefault="00FE057D" w:rsidP="00350E81">
      <w:pPr>
        <w:pStyle w:val="NoSpacing"/>
        <w:pBdr>
          <w:bottom w:val="single" w:sz="12" w:space="1" w:color="auto"/>
        </w:pBdr>
        <w:jc w:val="center"/>
        <w:rPr>
          <w:b/>
          <w:bCs/>
        </w:rPr>
      </w:pPr>
    </w:p>
    <w:p w:rsidR="00350E81" w:rsidRPr="00350E81" w:rsidRDefault="00350E81" w:rsidP="00350E81">
      <w:pPr>
        <w:pStyle w:val="NoSpacing"/>
        <w:pBdr>
          <w:bottom w:val="single" w:sz="12" w:space="1" w:color="auto"/>
        </w:pBdr>
        <w:jc w:val="center"/>
        <w:rPr>
          <w:b/>
          <w:bCs/>
        </w:rPr>
      </w:pPr>
      <w:r>
        <w:rPr>
          <w:b/>
          <w:bCs/>
        </w:rPr>
        <w:t>PHARMACEUTICAL PRODUCTS</w:t>
      </w:r>
    </w:p>
    <w:p w:rsidR="00350E81" w:rsidRPr="00350E81" w:rsidRDefault="00350E81" w:rsidP="00350E81">
      <w:pPr>
        <w:pStyle w:val="NoSpacing"/>
        <w:pBdr>
          <w:bottom w:val="single" w:sz="12" w:space="1" w:color="auto"/>
        </w:pBdr>
        <w:jc w:val="center"/>
        <w:rPr>
          <w:b/>
          <w:bCs/>
        </w:rPr>
      </w:pPr>
      <w:r w:rsidRPr="00350E81">
        <w:rPr>
          <w:b/>
          <w:bCs/>
        </w:rPr>
        <w:t>NATURAL M</w:t>
      </w:r>
      <w:r>
        <w:rPr>
          <w:b/>
          <w:bCs/>
        </w:rPr>
        <w:t>EDICINAL PRODUCTS FOR HUMAN USE</w:t>
      </w:r>
    </w:p>
    <w:p w:rsidR="00C12A73" w:rsidRDefault="00350E81" w:rsidP="00350E81">
      <w:pPr>
        <w:pStyle w:val="NoSpacing"/>
        <w:pBdr>
          <w:bottom w:val="single" w:sz="12" w:space="1" w:color="auto"/>
        </w:pBdr>
        <w:jc w:val="center"/>
        <w:rPr>
          <w:b/>
          <w:bCs/>
        </w:rPr>
      </w:pPr>
      <w:r>
        <w:rPr>
          <w:b/>
          <w:bCs/>
        </w:rPr>
        <w:t>REGISTRATION REQUIREMENTS</w:t>
      </w:r>
    </w:p>
    <w:p w:rsidR="00FE057D" w:rsidRDefault="00FE057D" w:rsidP="00350E81">
      <w:pPr>
        <w:pStyle w:val="NoSpacing"/>
        <w:pBdr>
          <w:bottom w:val="single" w:sz="12" w:space="1" w:color="auto"/>
        </w:pBdr>
        <w:jc w:val="center"/>
        <w:rPr>
          <w:b/>
          <w:bCs/>
        </w:rPr>
      </w:pPr>
    </w:p>
    <w:p w:rsidR="00FE057D" w:rsidRDefault="00FE057D" w:rsidP="00350E81">
      <w:pPr>
        <w:pStyle w:val="NoSpacing"/>
        <w:pBdr>
          <w:bottom w:val="single" w:sz="12" w:space="1" w:color="auto"/>
        </w:pBdr>
        <w:jc w:val="center"/>
        <w:rPr>
          <w:b/>
          <w:bCs/>
        </w:rPr>
      </w:pPr>
    </w:p>
    <w:p w:rsidR="00FE057D" w:rsidRDefault="00FE057D" w:rsidP="00350E81">
      <w:pPr>
        <w:pStyle w:val="NoSpacing"/>
        <w:pBdr>
          <w:bottom w:val="single" w:sz="12" w:space="1" w:color="auto"/>
        </w:pBdr>
        <w:jc w:val="center"/>
        <w:rPr>
          <w:b/>
          <w:bCs/>
        </w:rPr>
      </w:pPr>
    </w:p>
    <w:p w:rsidR="00FE057D" w:rsidRDefault="00FE057D" w:rsidP="00C12A73">
      <w:pPr>
        <w:pStyle w:val="NoSpacing"/>
        <w:rPr>
          <w:b/>
        </w:rPr>
      </w:pPr>
    </w:p>
    <w:p w:rsidR="00C12A73" w:rsidRDefault="00C12A73" w:rsidP="00C12A73">
      <w:pPr>
        <w:pStyle w:val="NoSpacing"/>
      </w:pPr>
      <w:r w:rsidRPr="00F928BC">
        <w:rPr>
          <w:b/>
        </w:rPr>
        <w:t>CORRESPONDENCE</w:t>
      </w:r>
      <w:r w:rsidRPr="00C12A73">
        <w:t xml:space="preserve">: </w:t>
      </w:r>
      <w:r w:rsidR="00CF02B5" w:rsidRPr="00CF02B5">
        <w:t xml:space="preserve">This regulation does not correspond </w:t>
      </w:r>
      <w:r w:rsidR="00CF02B5">
        <w:t xml:space="preserve">with </w:t>
      </w:r>
      <w:r w:rsidR="00CF02B5" w:rsidRPr="00CF02B5">
        <w:t>any documents.</w:t>
      </w:r>
    </w:p>
    <w:p w:rsidR="00C12A73" w:rsidRDefault="00C12A73" w:rsidP="00C12A73">
      <w:pPr>
        <w:pStyle w:val="NoSpacing"/>
      </w:pPr>
    </w:p>
    <w:p w:rsidR="00F928BC" w:rsidRDefault="00F928BC" w:rsidP="0057700E">
      <w:pPr>
        <w:pStyle w:val="NoSpacing"/>
        <w:rPr>
          <w:bCs/>
        </w:rPr>
      </w:pPr>
    </w:p>
    <w:p w:rsidR="00C12A73" w:rsidRPr="00F928BC" w:rsidRDefault="00BD5D25" w:rsidP="0057700E">
      <w:pPr>
        <w:pStyle w:val="NoSpacing"/>
        <w:rPr>
          <w:bCs/>
        </w:rPr>
      </w:pPr>
      <w:r w:rsidRPr="00BD5D25">
        <w:rPr>
          <w:bCs/>
        </w:rPr>
        <w:t xml:space="preserve">ICS </w:t>
      </w:r>
      <w:r w:rsidR="00D70CAE">
        <w:rPr>
          <w:bCs/>
        </w:rPr>
        <w:t>11</w:t>
      </w:r>
      <w:r w:rsidRPr="00BD5D25">
        <w:rPr>
          <w:bCs/>
        </w:rPr>
        <w:t>.1</w:t>
      </w:r>
      <w:r w:rsidR="00D70CAE">
        <w:rPr>
          <w:bCs/>
        </w:rPr>
        <w:t>2</w:t>
      </w:r>
      <w:r w:rsidRPr="00BD5D25">
        <w:rPr>
          <w:bCs/>
        </w:rPr>
        <w:t>0.10</w:t>
      </w:r>
      <w:r w:rsidR="00C12A73" w:rsidRPr="00F928BC">
        <w:rPr>
          <w:bCs/>
        </w:rPr>
        <w:tab/>
      </w:r>
      <w:r w:rsidR="00C12A73" w:rsidRPr="00F928BC">
        <w:rPr>
          <w:bCs/>
        </w:rPr>
        <w:tab/>
      </w:r>
      <w:r w:rsidR="00C12A73" w:rsidRPr="00F928BC">
        <w:rPr>
          <w:bCs/>
        </w:rPr>
        <w:tab/>
      </w:r>
      <w:r w:rsidR="00C12A73" w:rsidRPr="00F928BC">
        <w:rPr>
          <w:bCs/>
        </w:rPr>
        <w:tab/>
      </w:r>
      <w:r w:rsidR="00C12A73" w:rsidRPr="00F928BC">
        <w:rPr>
          <w:bCs/>
        </w:rPr>
        <w:tab/>
      </w:r>
      <w:r w:rsidR="00C12A73" w:rsidRPr="00F928BC">
        <w:rPr>
          <w:bCs/>
        </w:rPr>
        <w:tab/>
      </w:r>
      <w:r w:rsidR="00C12A73" w:rsidRPr="00F928BC">
        <w:rPr>
          <w:bCs/>
        </w:rPr>
        <w:tab/>
      </w:r>
      <w:r w:rsidR="00C12A73" w:rsidRPr="00F928BC">
        <w:rPr>
          <w:bCs/>
        </w:rPr>
        <w:tab/>
      </w:r>
      <w:r w:rsidR="00C12A73" w:rsidRPr="00F928BC">
        <w:rPr>
          <w:bCs/>
        </w:rPr>
        <w:tab/>
      </w:r>
      <w:r w:rsidRPr="00BD5D25">
        <w:rPr>
          <w:bCs/>
        </w:rPr>
        <w:t xml:space="preserve">RTCA </w:t>
      </w:r>
      <w:r w:rsidR="00D70CAE" w:rsidRPr="00D70CAE">
        <w:rPr>
          <w:bCs/>
        </w:rPr>
        <w:t>11.03.64:11</w:t>
      </w:r>
    </w:p>
    <w:p w:rsidR="0012794F" w:rsidRDefault="0012794F" w:rsidP="00C12A73">
      <w:pPr>
        <w:pStyle w:val="NoSpacing"/>
        <w:pBdr>
          <w:bottom w:val="single" w:sz="12" w:space="1" w:color="auto"/>
        </w:pBdr>
        <w:rPr>
          <w:b/>
          <w:bCs/>
        </w:rPr>
      </w:pPr>
    </w:p>
    <w:p w:rsidR="00C12A73" w:rsidRDefault="00C12A73" w:rsidP="00C12A73">
      <w:pPr>
        <w:pStyle w:val="NoSpacing"/>
        <w:rPr>
          <w:b/>
          <w:bCs/>
        </w:rPr>
      </w:pPr>
    </w:p>
    <w:p w:rsidR="00DF5DD4" w:rsidRDefault="00DF5DD4" w:rsidP="00C12A73">
      <w:pPr>
        <w:pStyle w:val="NoSpacing"/>
      </w:pPr>
    </w:p>
    <w:p w:rsidR="00C12A73" w:rsidRDefault="00C12A73" w:rsidP="00C12A73">
      <w:pPr>
        <w:pStyle w:val="NoSpacing"/>
      </w:pPr>
      <w:r w:rsidRPr="00C12A73">
        <w:t>Central American Technical Regulation, edited by:</w:t>
      </w:r>
    </w:p>
    <w:p w:rsidR="0025504C" w:rsidRDefault="00EA068E" w:rsidP="00EA068E">
      <w:pPr>
        <w:pStyle w:val="NoSpacing"/>
        <w:numPr>
          <w:ilvl w:val="0"/>
          <w:numId w:val="1"/>
        </w:numPr>
      </w:pPr>
      <w:r w:rsidRPr="00EA068E">
        <w:t>Ministry of Economy, MINECO</w:t>
      </w:r>
    </w:p>
    <w:p w:rsidR="00EA068E" w:rsidRDefault="00EA068E" w:rsidP="00EA068E">
      <w:pPr>
        <w:pStyle w:val="NoSpacing"/>
        <w:numPr>
          <w:ilvl w:val="0"/>
          <w:numId w:val="1"/>
        </w:numPr>
      </w:pPr>
      <w:r w:rsidRPr="00EA068E">
        <w:t>Salvadoran Agency for Technical Regulation, OSARTEC</w:t>
      </w:r>
    </w:p>
    <w:p w:rsidR="00EA068E" w:rsidRDefault="00EA068E" w:rsidP="00EA068E">
      <w:pPr>
        <w:pStyle w:val="NoSpacing"/>
        <w:numPr>
          <w:ilvl w:val="0"/>
          <w:numId w:val="1"/>
        </w:numPr>
      </w:pPr>
      <w:r>
        <w:t>Ministry of Development, Industry and Commerce, MIFIC</w:t>
      </w:r>
    </w:p>
    <w:p w:rsidR="00EA068E" w:rsidRDefault="00EA068E" w:rsidP="00EA068E">
      <w:pPr>
        <w:pStyle w:val="NoSpacing"/>
        <w:numPr>
          <w:ilvl w:val="0"/>
          <w:numId w:val="1"/>
        </w:numPr>
      </w:pPr>
      <w:r w:rsidRPr="00EA068E">
        <w:t>Ministry of Industry and Trade</w:t>
      </w:r>
      <w:r>
        <w:t>,</w:t>
      </w:r>
      <w:r w:rsidRPr="00EA068E">
        <w:t xml:space="preserve"> SIC</w:t>
      </w:r>
    </w:p>
    <w:p w:rsidR="00EA068E" w:rsidRDefault="00EA068E" w:rsidP="00EA068E">
      <w:pPr>
        <w:pStyle w:val="NoSpacing"/>
        <w:numPr>
          <w:ilvl w:val="0"/>
          <w:numId w:val="1"/>
        </w:numPr>
      </w:pPr>
      <w:r w:rsidRPr="00EA068E">
        <w:t>Ministry of Economy, Industry and Trade, MEIC</w:t>
      </w:r>
    </w:p>
    <w:p w:rsidR="0025504C" w:rsidRDefault="0025504C" w:rsidP="0025504C">
      <w:pPr>
        <w:pStyle w:val="NoSpacing"/>
        <w:pBdr>
          <w:bottom w:val="single" w:sz="12" w:space="1" w:color="auto"/>
        </w:pBdr>
      </w:pPr>
    </w:p>
    <w:p w:rsidR="00DF5DD4" w:rsidRDefault="00DF5DD4" w:rsidP="0025504C">
      <w:pPr>
        <w:pStyle w:val="NoSpacing"/>
        <w:pBdr>
          <w:bottom w:val="single" w:sz="12" w:space="1" w:color="auto"/>
        </w:pBdr>
      </w:pPr>
    </w:p>
    <w:p w:rsidR="00B256D7" w:rsidRDefault="00B256D7">
      <w:r>
        <w:br w:type="page"/>
      </w:r>
    </w:p>
    <w:p w:rsidR="0025504C" w:rsidRDefault="00B256D7" w:rsidP="00B256D7">
      <w:pPr>
        <w:jc w:val="center"/>
        <w:rPr>
          <w:b/>
          <w:bCs/>
        </w:rPr>
      </w:pPr>
      <w:r w:rsidRPr="00B256D7">
        <w:rPr>
          <w:b/>
          <w:bCs/>
        </w:rPr>
        <w:lastRenderedPageBreak/>
        <w:t>REPORT</w:t>
      </w:r>
    </w:p>
    <w:p w:rsidR="008921D1" w:rsidRDefault="00D85EAD" w:rsidP="00B256D7">
      <w:r w:rsidRPr="00D85EAD">
        <w:t>The respective Technical Committees for Technical Regulations across the Entities Technical Regulation of Member states of the Central Region, and their successors, are the bodies responsible for carrying out the study or the adoption of the Technical Regulations. They are composed of representatives of the Government, Consumer Protection Organizations, Academic and Private Sector.</w:t>
      </w:r>
    </w:p>
    <w:p w:rsidR="005B1F59" w:rsidRDefault="00D11147" w:rsidP="00B256D7">
      <w:r w:rsidRPr="00D11147">
        <w:t xml:space="preserve">This document was approved as Central American </w:t>
      </w:r>
      <w:r w:rsidR="00BB6A6A">
        <w:t>T</w:t>
      </w:r>
      <w:r w:rsidRPr="00D11147">
        <w:t xml:space="preserve">echnical </w:t>
      </w:r>
      <w:r w:rsidR="00BB6A6A">
        <w:t>R</w:t>
      </w:r>
      <w:r w:rsidRPr="00D11147">
        <w:t xml:space="preserve">egulations RTCA11.03.64:11 </w:t>
      </w:r>
      <w:r w:rsidR="00BB6A6A">
        <w:t xml:space="preserve">PHARMACEUTICAL PRODUCTS. </w:t>
      </w:r>
      <w:proofErr w:type="gramStart"/>
      <w:r w:rsidRPr="00D11147">
        <w:t>NATURAL MEDICINAL PRODUCTS FOR HUMAN USE.</w:t>
      </w:r>
      <w:proofErr w:type="gramEnd"/>
      <w:r w:rsidRPr="00D11147">
        <w:t xml:space="preserve"> </w:t>
      </w:r>
      <w:proofErr w:type="gramStart"/>
      <w:r w:rsidR="00EC5A7B">
        <w:t xml:space="preserve">HEALTH </w:t>
      </w:r>
      <w:r w:rsidRPr="00D11147">
        <w:t xml:space="preserve">REGISTRATION </w:t>
      </w:r>
      <w:r w:rsidR="00EC5A7B">
        <w:t>REQUIREMENTS</w:t>
      </w:r>
      <w:r w:rsidRPr="00D11147">
        <w:t xml:space="preserve">, by </w:t>
      </w:r>
      <w:r w:rsidR="00B63F8A">
        <w:t>the S</w:t>
      </w:r>
      <w:r w:rsidRPr="00D11147">
        <w:t xml:space="preserve">ubgroups </w:t>
      </w:r>
      <w:r w:rsidR="00B63F8A">
        <w:t>on S</w:t>
      </w:r>
      <w:r w:rsidRPr="00D11147">
        <w:t>tandardi</w:t>
      </w:r>
      <w:r w:rsidR="00B63F8A">
        <w:t>s</w:t>
      </w:r>
      <w:r w:rsidRPr="00D11147">
        <w:t xml:space="preserve">ation </w:t>
      </w:r>
      <w:r w:rsidR="00B63F8A">
        <w:t>M</w:t>
      </w:r>
      <w:r w:rsidR="00B63F8A" w:rsidRPr="00D11147">
        <w:t xml:space="preserve">easures </w:t>
      </w:r>
      <w:r w:rsidRPr="00D11147">
        <w:t xml:space="preserve">and </w:t>
      </w:r>
      <w:r w:rsidR="00B63F8A">
        <w:t>M</w:t>
      </w:r>
      <w:r w:rsidRPr="00D11147">
        <w:t xml:space="preserve">edicines and </w:t>
      </w:r>
      <w:r w:rsidR="00B63F8A">
        <w:t>R</w:t>
      </w:r>
      <w:r w:rsidRPr="00D11147">
        <w:t xml:space="preserve">elated </w:t>
      </w:r>
      <w:r w:rsidR="00B63F8A">
        <w:t>P</w:t>
      </w:r>
      <w:r w:rsidRPr="00D11147">
        <w:t>roducts from the Central American Region.</w:t>
      </w:r>
      <w:proofErr w:type="gramEnd"/>
      <w:r w:rsidR="00683ED7">
        <w:t xml:space="preserve"> </w:t>
      </w:r>
      <w:r w:rsidR="000F6956" w:rsidRPr="000F6956">
        <w:t>The formali</w:t>
      </w:r>
      <w:r w:rsidR="00BF1169">
        <w:t>s</w:t>
      </w:r>
      <w:r w:rsidR="000F6956" w:rsidRPr="000F6956">
        <w:t>ation of this Technical Regulation implies the adoption by the Council of Ministers for Economic Integration (COMIECO).</w:t>
      </w:r>
    </w:p>
    <w:p w:rsidR="005B1F59" w:rsidRDefault="005B1F59" w:rsidP="00B256D7"/>
    <w:p w:rsidR="00E0676D" w:rsidRPr="007B493A" w:rsidRDefault="005B1F59" w:rsidP="007B493A">
      <w:pPr>
        <w:jc w:val="center"/>
        <w:rPr>
          <w:b/>
        </w:rPr>
      </w:pPr>
      <w:r w:rsidRPr="007B493A">
        <w:rPr>
          <w:b/>
        </w:rPr>
        <w:t>PARTICIPATING MEMBERS</w:t>
      </w:r>
      <w:r w:rsidR="007B493A" w:rsidRPr="007B493A">
        <w:rPr>
          <w:b/>
        </w:rPr>
        <w:t xml:space="preserve"> OF THE COMMITTEE</w:t>
      </w:r>
    </w:p>
    <w:p w:rsidR="005B1F59" w:rsidRPr="00AC7D73" w:rsidRDefault="005B1F59" w:rsidP="005B1F59">
      <w:pPr>
        <w:pStyle w:val="NoSpacing"/>
        <w:rPr>
          <w:b/>
          <w:bCs/>
        </w:rPr>
      </w:pPr>
      <w:r w:rsidRPr="00AC7D73">
        <w:rPr>
          <w:b/>
          <w:bCs/>
        </w:rPr>
        <w:t xml:space="preserve">For </w:t>
      </w:r>
      <w:r w:rsidR="006F65B1">
        <w:rPr>
          <w:b/>
          <w:bCs/>
        </w:rPr>
        <w:t>Guatemala</w:t>
      </w:r>
    </w:p>
    <w:p w:rsidR="005B1F59" w:rsidRPr="00AC7D73" w:rsidRDefault="00431896" w:rsidP="005B1F59">
      <w:pPr>
        <w:pStyle w:val="NoSpacing"/>
      </w:pPr>
      <w:r w:rsidRPr="00431896">
        <w:t xml:space="preserve">Ministry of Public Health and Social </w:t>
      </w:r>
      <w:r>
        <w:t>Welfare</w:t>
      </w:r>
    </w:p>
    <w:p w:rsidR="005B1F59" w:rsidRPr="00AC7D73" w:rsidRDefault="005B1F59" w:rsidP="005B1F59">
      <w:pPr>
        <w:pStyle w:val="NoSpacing"/>
      </w:pPr>
    </w:p>
    <w:p w:rsidR="005B1F59" w:rsidRPr="00AC7D73" w:rsidRDefault="005B1F59" w:rsidP="005B1F59">
      <w:pPr>
        <w:pStyle w:val="NoSpacing"/>
      </w:pPr>
    </w:p>
    <w:p w:rsidR="005B1F59" w:rsidRPr="00AC7D73" w:rsidRDefault="005B1F59" w:rsidP="005B1F59">
      <w:pPr>
        <w:pStyle w:val="NoSpacing"/>
        <w:rPr>
          <w:b/>
          <w:bCs/>
        </w:rPr>
      </w:pPr>
      <w:r w:rsidRPr="00AC7D73">
        <w:rPr>
          <w:b/>
          <w:bCs/>
        </w:rPr>
        <w:t xml:space="preserve">For </w:t>
      </w:r>
      <w:r w:rsidR="006F65B1">
        <w:rPr>
          <w:b/>
          <w:bCs/>
        </w:rPr>
        <w:t>El Salvador</w:t>
      </w:r>
    </w:p>
    <w:p w:rsidR="005B1F59" w:rsidRPr="00AC7D73" w:rsidRDefault="00431896" w:rsidP="005B1F59">
      <w:pPr>
        <w:pStyle w:val="NoSpacing"/>
      </w:pPr>
      <w:r w:rsidRPr="00431896">
        <w:t xml:space="preserve">National Directorate of </w:t>
      </w:r>
      <w:r>
        <w:t>Medication</w:t>
      </w:r>
    </w:p>
    <w:p w:rsidR="005B1F59" w:rsidRPr="00AC7D73" w:rsidRDefault="005B1F59" w:rsidP="005B1F59">
      <w:pPr>
        <w:pStyle w:val="NoSpacing"/>
      </w:pPr>
    </w:p>
    <w:p w:rsidR="007226CC" w:rsidRDefault="007226CC" w:rsidP="005B1F59">
      <w:pPr>
        <w:pStyle w:val="NoSpacing"/>
        <w:rPr>
          <w:b/>
          <w:bCs/>
        </w:rPr>
      </w:pPr>
    </w:p>
    <w:p w:rsidR="005B1F59" w:rsidRPr="00AC7D73" w:rsidRDefault="005B1F59" w:rsidP="005B1F59">
      <w:pPr>
        <w:pStyle w:val="NoSpacing"/>
        <w:rPr>
          <w:b/>
          <w:bCs/>
        </w:rPr>
      </w:pPr>
      <w:r w:rsidRPr="00AC7D73">
        <w:rPr>
          <w:b/>
          <w:bCs/>
        </w:rPr>
        <w:t xml:space="preserve">For </w:t>
      </w:r>
      <w:r w:rsidR="007226CC">
        <w:rPr>
          <w:b/>
          <w:bCs/>
        </w:rPr>
        <w:t>Nicaragua</w:t>
      </w:r>
    </w:p>
    <w:p w:rsidR="005B1F59" w:rsidRPr="00AC7D73" w:rsidRDefault="00431896" w:rsidP="005B1F59">
      <w:pPr>
        <w:pStyle w:val="NoSpacing"/>
      </w:pPr>
      <w:r w:rsidRPr="00431896">
        <w:t>Ministry of Health</w:t>
      </w:r>
    </w:p>
    <w:p w:rsidR="005B1F59" w:rsidRPr="00AC7D73" w:rsidRDefault="005B1F59" w:rsidP="005B1F59">
      <w:pPr>
        <w:pStyle w:val="NoSpacing"/>
      </w:pPr>
    </w:p>
    <w:p w:rsidR="005B1F59" w:rsidRPr="00AC7D73" w:rsidRDefault="005B1F59" w:rsidP="005B1F59">
      <w:pPr>
        <w:pStyle w:val="NoSpacing"/>
      </w:pPr>
    </w:p>
    <w:p w:rsidR="005B1F59" w:rsidRPr="00AC7D73" w:rsidRDefault="005B1F59" w:rsidP="005B1F59">
      <w:pPr>
        <w:pStyle w:val="NoSpacing"/>
        <w:rPr>
          <w:b/>
          <w:bCs/>
        </w:rPr>
      </w:pPr>
      <w:r w:rsidRPr="00AC7D73">
        <w:rPr>
          <w:b/>
          <w:bCs/>
        </w:rPr>
        <w:t xml:space="preserve">For </w:t>
      </w:r>
      <w:r w:rsidR="007226CC">
        <w:rPr>
          <w:b/>
          <w:bCs/>
        </w:rPr>
        <w:t>Honduras</w:t>
      </w:r>
    </w:p>
    <w:p w:rsidR="005B1F59" w:rsidRPr="00AC7D73" w:rsidRDefault="00C64B3C" w:rsidP="005B1F59">
      <w:pPr>
        <w:pStyle w:val="NoSpacing"/>
      </w:pPr>
      <w:r w:rsidRPr="00C64B3C">
        <w:t>Secretary of Health</w:t>
      </w:r>
    </w:p>
    <w:p w:rsidR="005B1F59" w:rsidRPr="00AC7D73" w:rsidRDefault="005B1F59" w:rsidP="005B1F59">
      <w:pPr>
        <w:pStyle w:val="NoSpacing"/>
      </w:pPr>
    </w:p>
    <w:p w:rsidR="005B1F59" w:rsidRPr="00AC7D73" w:rsidRDefault="005B1F59" w:rsidP="005B1F59">
      <w:pPr>
        <w:pStyle w:val="NoSpacing"/>
      </w:pPr>
    </w:p>
    <w:p w:rsidR="005B1F59" w:rsidRPr="00AC7D73" w:rsidRDefault="005B1F59" w:rsidP="005B1F59">
      <w:pPr>
        <w:pStyle w:val="NoSpacing"/>
        <w:rPr>
          <w:b/>
          <w:bCs/>
        </w:rPr>
      </w:pPr>
      <w:r w:rsidRPr="00AC7D73">
        <w:rPr>
          <w:b/>
          <w:bCs/>
        </w:rPr>
        <w:t xml:space="preserve">For </w:t>
      </w:r>
      <w:r w:rsidR="007226CC">
        <w:rPr>
          <w:b/>
          <w:bCs/>
        </w:rPr>
        <w:t>Costa Rica</w:t>
      </w:r>
    </w:p>
    <w:p w:rsidR="005B1F59" w:rsidRDefault="00431896" w:rsidP="005B1F59">
      <w:pPr>
        <w:pStyle w:val="NoSpacing"/>
      </w:pPr>
      <w:r>
        <w:rPr>
          <w:rStyle w:val="shorttext"/>
          <w:lang w:val="en"/>
        </w:rPr>
        <w:t>Ministry of Health</w:t>
      </w:r>
    </w:p>
    <w:p w:rsidR="00AC7D73" w:rsidRDefault="00AC7D73">
      <w:r>
        <w:br w:type="page"/>
      </w:r>
    </w:p>
    <w:p w:rsidR="00AC7D73" w:rsidRDefault="00AA0E2B" w:rsidP="00EE08AD">
      <w:pPr>
        <w:pStyle w:val="ListParagraph"/>
        <w:numPr>
          <w:ilvl w:val="0"/>
          <w:numId w:val="2"/>
        </w:numPr>
        <w:rPr>
          <w:b/>
          <w:bCs/>
        </w:rPr>
      </w:pPr>
      <w:r>
        <w:rPr>
          <w:b/>
          <w:bCs/>
        </w:rPr>
        <w:lastRenderedPageBreak/>
        <w:t>OBJECTIVE</w:t>
      </w:r>
    </w:p>
    <w:p w:rsidR="00AC7D73" w:rsidRDefault="0070460A" w:rsidP="00430B56">
      <w:r>
        <w:t>T</w:t>
      </w:r>
      <w:r w:rsidRPr="0070460A">
        <w:t xml:space="preserve">o establish the conditions and requirements under which the </w:t>
      </w:r>
      <w:r w:rsidR="00192F2A">
        <w:t xml:space="preserve">health </w:t>
      </w:r>
      <w:r w:rsidRPr="0070460A">
        <w:t xml:space="preserve">registration of natural medicinal products for human use for marketing </w:t>
      </w:r>
      <w:r w:rsidR="00192F2A">
        <w:t xml:space="preserve">is </w:t>
      </w:r>
      <w:r w:rsidRPr="0070460A">
        <w:t>granted.</w:t>
      </w:r>
    </w:p>
    <w:p w:rsidR="00101540" w:rsidRPr="000848EA" w:rsidRDefault="00AA0E2B" w:rsidP="00101540">
      <w:pPr>
        <w:pStyle w:val="ListParagraph"/>
        <w:numPr>
          <w:ilvl w:val="0"/>
          <w:numId w:val="2"/>
        </w:numPr>
      </w:pPr>
      <w:r>
        <w:rPr>
          <w:b/>
        </w:rPr>
        <w:t>SCOPE</w:t>
      </w:r>
    </w:p>
    <w:p w:rsidR="000848EA" w:rsidRDefault="003123D4" w:rsidP="000848EA">
      <w:r w:rsidRPr="003123D4">
        <w:t xml:space="preserve">It applies to natural medicinal products for human use </w:t>
      </w:r>
      <w:r w:rsidR="00C005DA">
        <w:t xml:space="preserve">that is </w:t>
      </w:r>
      <w:r w:rsidRPr="003123D4">
        <w:t>manufactured or imported, natural or legal persons for marketing in the Member States of the Central American region.</w:t>
      </w:r>
    </w:p>
    <w:p w:rsidR="003123D4" w:rsidRDefault="007E30FE" w:rsidP="000848EA">
      <w:r>
        <w:t>This e</w:t>
      </w:r>
      <w:r w:rsidR="001D0F23" w:rsidRPr="001D0F23">
        <w:t xml:space="preserve">xcludes </w:t>
      </w:r>
      <w:r w:rsidR="00EC18EC">
        <w:t xml:space="preserve">those products </w:t>
      </w:r>
      <w:r w:rsidR="001D0F23" w:rsidRPr="001D0F23">
        <w:t xml:space="preserve">that are </w:t>
      </w:r>
      <w:r w:rsidR="00F57645" w:rsidRPr="00C31C6E">
        <w:t xml:space="preserve">added to active substances </w:t>
      </w:r>
      <w:r w:rsidR="00F57645">
        <w:t xml:space="preserve">of </w:t>
      </w:r>
      <w:r w:rsidR="00F57645" w:rsidRPr="00C31C6E">
        <w:t xml:space="preserve">chemical </w:t>
      </w:r>
      <w:r w:rsidR="00F57645">
        <w:t xml:space="preserve">synthesis </w:t>
      </w:r>
      <w:r w:rsidR="001D0F23" w:rsidRPr="001D0F23">
        <w:t xml:space="preserve">or isolated from natural </w:t>
      </w:r>
      <w:r w:rsidR="00383D6A">
        <w:t xml:space="preserve">material </w:t>
      </w:r>
      <w:r w:rsidR="001D0F23" w:rsidRPr="001D0F23">
        <w:t>responsible for pharmacological activity, as well as dosage forms that are applie</w:t>
      </w:r>
      <w:r w:rsidR="00C07E3A">
        <w:t>d via parenteral and ophthalmic administration.</w:t>
      </w:r>
    </w:p>
    <w:p w:rsidR="00765C29" w:rsidRDefault="0052450A" w:rsidP="0052450A">
      <w:pPr>
        <w:pStyle w:val="ListParagraph"/>
        <w:numPr>
          <w:ilvl w:val="0"/>
          <w:numId w:val="2"/>
        </w:numPr>
        <w:rPr>
          <w:b/>
        </w:rPr>
      </w:pPr>
      <w:r w:rsidRPr="0052450A">
        <w:rPr>
          <w:b/>
        </w:rPr>
        <w:t>DOCUMENTS TO CONSULT</w:t>
      </w:r>
    </w:p>
    <w:p w:rsidR="007260FF" w:rsidRDefault="007260FF" w:rsidP="007260FF">
      <w:pPr>
        <w:pStyle w:val="ListParagraph"/>
        <w:numPr>
          <w:ilvl w:val="1"/>
          <w:numId w:val="2"/>
        </w:numPr>
      </w:pPr>
      <w:r>
        <w:t>RTCA Pharmaceutical Products. Natural Medicinal Products for Human Use. Labelling requirements. In force.</w:t>
      </w:r>
    </w:p>
    <w:p w:rsidR="0071537B" w:rsidRDefault="0071537B" w:rsidP="0071537B">
      <w:pPr>
        <w:pStyle w:val="ListParagraph"/>
        <w:numPr>
          <w:ilvl w:val="1"/>
          <w:numId w:val="2"/>
        </w:numPr>
      </w:pPr>
      <w:r>
        <w:t xml:space="preserve">RTCA Pharmaceutical Products. Natural Medicinal Products for Human Use. </w:t>
      </w:r>
      <w:r w:rsidRPr="0071537B">
        <w:t>Quality Verification.</w:t>
      </w:r>
      <w:r>
        <w:t xml:space="preserve"> In force.</w:t>
      </w:r>
    </w:p>
    <w:p w:rsidR="00765C29" w:rsidRDefault="00765C29" w:rsidP="00765C29">
      <w:pPr>
        <w:pStyle w:val="ListParagraph"/>
        <w:rPr>
          <w:b/>
        </w:rPr>
      </w:pPr>
    </w:p>
    <w:p w:rsidR="00374E0E" w:rsidRDefault="001D133E" w:rsidP="001D133E">
      <w:pPr>
        <w:pStyle w:val="ListParagraph"/>
        <w:numPr>
          <w:ilvl w:val="0"/>
          <w:numId w:val="2"/>
        </w:numPr>
        <w:rPr>
          <w:b/>
        </w:rPr>
      </w:pPr>
      <w:r w:rsidRPr="001D133E">
        <w:rPr>
          <w:b/>
        </w:rPr>
        <w:t>Definitions and terminology</w:t>
      </w:r>
    </w:p>
    <w:p w:rsidR="008A3C3B" w:rsidRDefault="0076644F" w:rsidP="0076644F">
      <w:pPr>
        <w:pStyle w:val="ListParagraph"/>
        <w:numPr>
          <w:ilvl w:val="1"/>
          <w:numId w:val="2"/>
        </w:numPr>
      </w:pPr>
      <w:r w:rsidRPr="0076644F">
        <w:rPr>
          <w:b/>
        </w:rPr>
        <w:t>Competent authority:</w:t>
      </w:r>
      <w:r w:rsidRPr="0076644F">
        <w:t xml:space="preserve"> authority responsible for the issuance of the certificate of free sale and certificate of good manufacturing practices for natural </w:t>
      </w:r>
      <w:r w:rsidR="00F524F5" w:rsidRPr="0076644F">
        <w:t xml:space="preserve">medicinal </w:t>
      </w:r>
      <w:r w:rsidRPr="0076644F">
        <w:t>products in each country or region.</w:t>
      </w:r>
    </w:p>
    <w:p w:rsidR="00672A98" w:rsidRDefault="00F05C80" w:rsidP="00F05C80">
      <w:pPr>
        <w:pStyle w:val="ListParagraph"/>
        <w:numPr>
          <w:ilvl w:val="1"/>
          <w:numId w:val="2"/>
        </w:numPr>
      </w:pPr>
      <w:r w:rsidRPr="00F05C80">
        <w:rPr>
          <w:b/>
        </w:rPr>
        <w:t>Regulatory authority</w:t>
      </w:r>
      <w:r w:rsidRPr="00F05C80">
        <w:t xml:space="preserve">: authority responsible for the </w:t>
      </w:r>
      <w:r>
        <w:t xml:space="preserve">health </w:t>
      </w:r>
      <w:r w:rsidRPr="00F05C80">
        <w:t>regulation</w:t>
      </w:r>
      <w:r>
        <w:t>s</w:t>
      </w:r>
      <w:r w:rsidRPr="00F05C80">
        <w:t xml:space="preserve"> in each country or region.</w:t>
      </w:r>
    </w:p>
    <w:p w:rsidR="00D41048" w:rsidRDefault="003F5A1C" w:rsidP="003F5A1C">
      <w:pPr>
        <w:pStyle w:val="ListParagraph"/>
        <w:numPr>
          <w:ilvl w:val="1"/>
          <w:numId w:val="2"/>
        </w:numPr>
      </w:pPr>
      <w:r w:rsidRPr="007303DA">
        <w:rPr>
          <w:b/>
        </w:rPr>
        <w:t>Good Manufacturing Practices</w:t>
      </w:r>
      <w:r w:rsidRPr="003F5A1C">
        <w:t xml:space="preserve">: A set of procedures and rules designed to ensure </w:t>
      </w:r>
      <w:r w:rsidR="00F95172">
        <w:t xml:space="preserve">the </w:t>
      </w:r>
      <w:r w:rsidRPr="003F5A1C">
        <w:t xml:space="preserve">uniform production </w:t>
      </w:r>
      <w:r w:rsidR="00F95172">
        <w:t xml:space="preserve">of batches </w:t>
      </w:r>
      <w:r w:rsidRPr="003F5A1C">
        <w:t xml:space="preserve">of natural medicinal products </w:t>
      </w:r>
      <w:r w:rsidR="00F95172">
        <w:t xml:space="preserve">that </w:t>
      </w:r>
      <w:r w:rsidRPr="003F5A1C">
        <w:t>meet quality standards.</w:t>
      </w:r>
    </w:p>
    <w:p w:rsidR="00602E61" w:rsidRDefault="003B1447" w:rsidP="003B1447">
      <w:pPr>
        <w:pStyle w:val="ListParagraph"/>
        <w:numPr>
          <w:ilvl w:val="1"/>
          <w:numId w:val="2"/>
        </w:numPr>
      </w:pPr>
      <w:r>
        <w:rPr>
          <w:b/>
        </w:rPr>
        <w:t>Certificate of Good Manufacturing Practices</w:t>
      </w:r>
      <w:r w:rsidRPr="003B1447">
        <w:t xml:space="preserve">: document issued by the competent authority of the country in which </w:t>
      </w:r>
      <w:r w:rsidR="00FA4361" w:rsidRPr="003B1447">
        <w:t xml:space="preserve">the manufacturer laboratory </w:t>
      </w:r>
      <w:r w:rsidRPr="003B1447">
        <w:t>is located</w:t>
      </w:r>
      <w:r w:rsidR="005C1BCD">
        <w:t>,</w:t>
      </w:r>
      <w:r w:rsidRPr="003B1447">
        <w:t xml:space="preserve"> where it is certified that the laboratory complies with good manufacturing practices.</w:t>
      </w:r>
    </w:p>
    <w:p w:rsidR="00E376CB" w:rsidRDefault="005677B8" w:rsidP="005677B8">
      <w:pPr>
        <w:pStyle w:val="ListParagraph"/>
        <w:numPr>
          <w:ilvl w:val="1"/>
          <w:numId w:val="2"/>
        </w:numPr>
      </w:pPr>
      <w:r w:rsidRPr="005677B8">
        <w:rPr>
          <w:b/>
        </w:rPr>
        <w:t>Free Sale Certificate</w:t>
      </w:r>
      <w:r w:rsidRPr="005677B8">
        <w:t xml:space="preserve">: document issued by the competent authority of the country of origin or provenance, which certifies that the natural </w:t>
      </w:r>
      <w:r w:rsidR="009D19CA" w:rsidRPr="005677B8">
        <w:t xml:space="preserve">medicinal </w:t>
      </w:r>
      <w:r w:rsidRPr="005677B8">
        <w:t>product, has its current registration and is authorized for sale or distribution in that country.</w:t>
      </w:r>
    </w:p>
    <w:p w:rsidR="00F9087D" w:rsidRDefault="008F146A" w:rsidP="008F146A">
      <w:pPr>
        <w:pStyle w:val="ListParagraph"/>
        <w:numPr>
          <w:ilvl w:val="1"/>
          <w:numId w:val="2"/>
        </w:numPr>
      </w:pPr>
      <w:r w:rsidRPr="008F146A">
        <w:rPr>
          <w:b/>
        </w:rPr>
        <w:t>Registration certificate</w:t>
      </w:r>
      <w:r w:rsidRPr="008F146A">
        <w:t>: official document issued by the competent authority authori</w:t>
      </w:r>
      <w:r>
        <w:t>s</w:t>
      </w:r>
      <w:r w:rsidRPr="008F146A">
        <w:t xml:space="preserve">ing </w:t>
      </w:r>
      <w:r>
        <w:t xml:space="preserve">the marketing of </w:t>
      </w:r>
      <w:r w:rsidR="000E2559">
        <w:t xml:space="preserve">a </w:t>
      </w:r>
      <w:r w:rsidRPr="008F146A">
        <w:t xml:space="preserve">natural </w:t>
      </w:r>
      <w:r w:rsidR="00264F8A" w:rsidRPr="008F146A">
        <w:t xml:space="preserve">medicinal </w:t>
      </w:r>
      <w:r w:rsidRPr="008F146A">
        <w:t>product.</w:t>
      </w:r>
    </w:p>
    <w:p w:rsidR="0056109B" w:rsidRDefault="00E6659A" w:rsidP="00E6659A">
      <w:pPr>
        <w:pStyle w:val="ListParagraph"/>
        <w:numPr>
          <w:ilvl w:val="1"/>
          <w:numId w:val="2"/>
        </w:numPr>
      </w:pPr>
      <w:r w:rsidRPr="00E6659A">
        <w:rPr>
          <w:b/>
        </w:rPr>
        <w:t>Committee of experts</w:t>
      </w:r>
      <w:r w:rsidRPr="00E6659A">
        <w:t>: Group of people who</w:t>
      </w:r>
      <w:r>
        <w:t>,</w:t>
      </w:r>
      <w:r w:rsidRPr="00E6659A">
        <w:t xml:space="preserve"> by their suitability</w:t>
      </w:r>
      <w:r>
        <w:t>,</w:t>
      </w:r>
      <w:r w:rsidRPr="00E6659A">
        <w:t xml:space="preserve"> is recogni</w:t>
      </w:r>
      <w:r>
        <w:t>s</w:t>
      </w:r>
      <w:r w:rsidRPr="00E6659A">
        <w:t xml:space="preserve">ed by the regulatory authority, to endorse the documents </w:t>
      </w:r>
      <w:r w:rsidR="00D6748C">
        <w:t xml:space="preserve">that support </w:t>
      </w:r>
      <w:r w:rsidRPr="00E6659A">
        <w:t xml:space="preserve">the use and safety of </w:t>
      </w:r>
      <w:r w:rsidR="009A247D">
        <w:t xml:space="preserve">a </w:t>
      </w:r>
      <w:r w:rsidRPr="00E6659A">
        <w:t xml:space="preserve">natural active substance or of a natural </w:t>
      </w:r>
      <w:r w:rsidR="001526AF" w:rsidRPr="00E6659A">
        <w:t xml:space="preserve">medicinal </w:t>
      </w:r>
      <w:r w:rsidRPr="00E6659A">
        <w:t>product.</w:t>
      </w:r>
    </w:p>
    <w:p w:rsidR="00D91E79" w:rsidRDefault="004A61CC" w:rsidP="004A61CC">
      <w:pPr>
        <w:pStyle w:val="ListParagraph"/>
        <w:numPr>
          <w:ilvl w:val="1"/>
          <w:numId w:val="2"/>
        </w:numPr>
      </w:pPr>
      <w:r w:rsidRPr="004A61CC">
        <w:rPr>
          <w:b/>
        </w:rPr>
        <w:t>Contract manufacturing</w:t>
      </w:r>
      <w:r w:rsidRPr="004A61CC">
        <w:t>: legal document concluded between the owner of the natural medicinal product and manufacturer which establishes the conditions, commitments and other circumstances for the manufacture of one or more products.</w:t>
      </w:r>
    </w:p>
    <w:p w:rsidR="00077564" w:rsidRDefault="00743787" w:rsidP="00743787">
      <w:pPr>
        <w:pStyle w:val="ListParagraph"/>
        <w:numPr>
          <w:ilvl w:val="1"/>
          <w:numId w:val="2"/>
        </w:numPr>
      </w:pPr>
      <w:r w:rsidRPr="00743787">
        <w:rPr>
          <w:b/>
        </w:rPr>
        <w:lastRenderedPageBreak/>
        <w:t>Natural drug</w:t>
      </w:r>
      <w:r w:rsidRPr="00743787">
        <w:t xml:space="preserve">: naturally </w:t>
      </w:r>
      <w:proofErr w:type="gramStart"/>
      <w:r w:rsidRPr="00743787">
        <w:t>occurring</w:t>
      </w:r>
      <w:proofErr w:type="gramEnd"/>
      <w:r w:rsidRPr="00743787">
        <w:t xml:space="preserve"> substance and activity used alone or combined in the development of natural medicinal products.</w:t>
      </w:r>
    </w:p>
    <w:p w:rsidR="00C047A3" w:rsidRDefault="001749F0" w:rsidP="001749F0">
      <w:pPr>
        <w:pStyle w:val="ListParagraph"/>
        <w:numPr>
          <w:ilvl w:val="1"/>
          <w:numId w:val="2"/>
        </w:numPr>
      </w:pPr>
      <w:r w:rsidRPr="001749F0">
        <w:rPr>
          <w:b/>
        </w:rPr>
        <w:t>Packaging or container</w:t>
      </w:r>
      <w:r w:rsidRPr="001749F0">
        <w:t xml:space="preserve">: all material used to protect in handling, storage and transportation </w:t>
      </w:r>
      <w:r>
        <w:t xml:space="preserve">of the </w:t>
      </w:r>
      <w:r w:rsidRPr="001749F0">
        <w:t>natural medical product.</w:t>
      </w:r>
    </w:p>
    <w:p w:rsidR="008253A5" w:rsidRDefault="008D4D52" w:rsidP="008D4D52">
      <w:pPr>
        <w:pStyle w:val="ListParagraph"/>
        <w:numPr>
          <w:ilvl w:val="1"/>
          <w:numId w:val="2"/>
        </w:numPr>
      </w:pPr>
      <w:r w:rsidRPr="008D4D52">
        <w:rPr>
          <w:b/>
        </w:rPr>
        <w:t>Primary packaging or container</w:t>
      </w:r>
      <w:r w:rsidRPr="008D4D52">
        <w:t>: container into which the natural medicinal product is placed directly in the finished form.</w:t>
      </w:r>
    </w:p>
    <w:p w:rsidR="003C7897" w:rsidRDefault="00C92F47" w:rsidP="00C92F47">
      <w:pPr>
        <w:pStyle w:val="ListParagraph"/>
        <w:numPr>
          <w:ilvl w:val="1"/>
          <w:numId w:val="2"/>
        </w:numPr>
      </w:pPr>
      <w:r w:rsidRPr="00C92F47">
        <w:rPr>
          <w:b/>
        </w:rPr>
        <w:t>Secondary packaging or container</w:t>
      </w:r>
      <w:r w:rsidRPr="00C92F47">
        <w:t xml:space="preserve">: final container of distribution and marketing or packaging into which the primary container is placed that contains </w:t>
      </w:r>
      <w:r>
        <w:t xml:space="preserve">the </w:t>
      </w:r>
      <w:r w:rsidRPr="00C92F47">
        <w:t>natural medicinal product in final pharmaceutical form.</w:t>
      </w:r>
    </w:p>
    <w:p w:rsidR="008855E6" w:rsidRDefault="0036293C" w:rsidP="0036293C">
      <w:pPr>
        <w:pStyle w:val="ListParagraph"/>
        <w:numPr>
          <w:ilvl w:val="1"/>
          <w:numId w:val="2"/>
        </w:numPr>
      </w:pPr>
      <w:r w:rsidRPr="0036293C">
        <w:rPr>
          <w:b/>
        </w:rPr>
        <w:t>Specific epithet</w:t>
      </w:r>
      <w:r w:rsidRPr="0036293C">
        <w:t>: Latini</w:t>
      </w:r>
      <w:r>
        <w:t>s</w:t>
      </w:r>
      <w:r w:rsidRPr="0036293C">
        <w:t xml:space="preserve">ed name that accompanies the </w:t>
      </w:r>
      <w:r>
        <w:t>genus</w:t>
      </w:r>
      <w:r w:rsidRPr="0036293C">
        <w:t>, to form the binomial name of a species.</w:t>
      </w:r>
    </w:p>
    <w:p w:rsidR="00F85B2D" w:rsidRDefault="007763B1" w:rsidP="007763B1">
      <w:pPr>
        <w:pStyle w:val="ListParagraph"/>
        <w:numPr>
          <w:ilvl w:val="1"/>
          <w:numId w:val="2"/>
        </w:numPr>
      </w:pPr>
      <w:r w:rsidRPr="007763B1">
        <w:rPr>
          <w:b/>
        </w:rPr>
        <w:t>Stability studies</w:t>
      </w:r>
      <w:r w:rsidRPr="007763B1">
        <w:t xml:space="preserve">: tests performed to determine the period of validity of </w:t>
      </w:r>
      <w:r>
        <w:t xml:space="preserve">the </w:t>
      </w:r>
      <w:r w:rsidRPr="007763B1">
        <w:t>natural medicinal product in its original primary packaging and storage conditions specified.</w:t>
      </w:r>
    </w:p>
    <w:p w:rsidR="00BA320E" w:rsidRDefault="007130EB" w:rsidP="00E35229">
      <w:pPr>
        <w:pStyle w:val="ListParagraph"/>
        <w:numPr>
          <w:ilvl w:val="1"/>
          <w:numId w:val="2"/>
        </w:numPr>
      </w:pPr>
      <w:r w:rsidRPr="007955FD">
        <w:rPr>
          <w:b/>
        </w:rPr>
        <w:t>Labelling</w:t>
      </w:r>
      <w:r w:rsidR="00E35229" w:rsidRPr="007955FD">
        <w:t xml:space="preserve">: compulsory information on the </w:t>
      </w:r>
      <w:r w:rsidR="007955FD">
        <w:t>tag</w:t>
      </w:r>
      <w:r w:rsidR="00E35229" w:rsidRPr="007955FD">
        <w:t>, label, image or other graphic or descriptive matter, written, printed, stencil</w:t>
      </w:r>
      <w:r w:rsidR="007955FD">
        <w:t>led</w:t>
      </w:r>
      <w:r w:rsidR="00E35229" w:rsidRPr="007955FD">
        <w:t xml:space="preserve"> or marked in relief, which is attached or included in the packaging of a natural </w:t>
      </w:r>
      <w:r w:rsidR="00FF686B" w:rsidRPr="007955FD">
        <w:t xml:space="preserve">medicinal </w:t>
      </w:r>
      <w:r w:rsidR="00E35229" w:rsidRPr="007955FD">
        <w:t>product.</w:t>
      </w:r>
    </w:p>
    <w:p w:rsidR="00754351" w:rsidRDefault="007B235B" w:rsidP="007B235B">
      <w:pPr>
        <w:pStyle w:val="ListParagraph"/>
        <w:numPr>
          <w:ilvl w:val="1"/>
          <w:numId w:val="2"/>
        </w:numPr>
      </w:pPr>
      <w:r w:rsidRPr="007B235B">
        <w:rPr>
          <w:b/>
        </w:rPr>
        <w:t>Excipient</w:t>
      </w:r>
      <w:r w:rsidRPr="007B235B">
        <w:t xml:space="preserve">: substance without pharmacological action to the concentration used, which determines or modifies the consistency, </w:t>
      </w:r>
      <w:r>
        <w:t>form</w:t>
      </w:r>
      <w:r w:rsidRPr="007B235B">
        <w:t xml:space="preserve">, volume or physicochemical properties of </w:t>
      </w:r>
      <w:r w:rsidR="00FF686B">
        <w:t xml:space="preserve">the </w:t>
      </w:r>
      <w:r w:rsidRPr="007B235B">
        <w:t>preparations of natural medicinal products.</w:t>
      </w:r>
    </w:p>
    <w:p w:rsidR="00FF686B" w:rsidRDefault="00E24195" w:rsidP="00E24195">
      <w:pPr>
        <w:pStyle w:val="ListParagraph"/>
        <w:numPr>
          <w:ilvl w:val="1"/>
          <w:numId w:val="2"/>
        </w:numPr>
      </w:pPr>
      <w:r w:rsidRPr="00E24195">
        <w:rPr>
          <w:b/>
        </w:rPr>
        <w:t>Extract</w:t>
      </w:r>
      <w:r w:rsidRPr="00E24195">
        <w:t>: preparations of liquid consistency (fluid extracts and tinctures), semisolid (soft extracts) or solid (dry extracts) obtained from natural drugs.</w:t>
      </w:r>
    </w:p>
    <w:p w:rsidR="00E24195" w:rsidRDefault="00E24195" w:rsidP="00E24195">
      <w:pPr>
        <w:pStyle w:val="ListParagraph"/>
        <w:numPr>
          <w:ilvl w:val="1"/>
          <w:numId w:val="2"/>
        </w:numPr>
      </w:pPr>
      <w:r w:rsidRPr="00E24195">
        <w:rPr>
          <w:b/>
        </w:rPr>
        <w:t>Standardised Extract</w:t>
      </w:r>
      <w:r w:rsidRPr="00E24195">
        <w:t>: extract that provides a minimum level or specific range of one or more constituents, whether or no</w:t>
      </w:r>
      <w:r>
        <w:t>t</w:t>
      </w:r>
      <w:r w:rsidRPr="00E24195">
        <w:t xml:space="preserve"> </w:t>
      </w:r>
      <w:r>
        <w:t xml:space="preserve">with </w:t>
      </w:r>
      <w:r w:rsidRPr="00E24195">
        <w:t>pharmacological activity, as long as it maintains the identity of the natural drug where it comes from.</w:t>
      </w:r>
    </w:p>
    <w:p w:rsidR="00987EED" w:rsidRDefault="00987EED" w:rsidP="00987EED">
      <w:pPr>
        <w:pStyle w:val="ListParagraph"/>
        <w:numPr>
          <w:ilvl w:val="1"/>
          <w:numId w:val="2"/>
        </w:numPr>
      </w:pPr>
      <w:r w:rsidRPr="00987EED">
        <w:rPr>
          <w:b/>
        </w:rPr>
        <w:t>Third party manufacturing</w:t>
      </w:r>
      <w:r w:rsidRPr="00987EED">
        <w:t xml:space="preserve">: national or foreign manufacturing made within the limits of a previous contract between the </w:t>
      </w:r>
      <w:r>
        <w:t xml:space="preserve">owner </w:t>
      </w:r>
      <w:r w:rsidRPr="00987EED">
        <w:t xml:space="preserve">of the medicinal natural product and </w:t>
      </w:r>
      <w:r>
        <w:t xml:space="preserve">the </w:t>
      </w:r>
      <w:r w:rsidRPr="00987EED">
        <w:t>manufacturer.</w:t>
      </w:r>
    </w:p>
    <w:p w:rsidR="00987EED" w:rsidRDefault="002208EB" w:rsidP="002208EB">
      <w:pPr>
        <w:pStyle w:val="ListParagraph"/>
        <w:numPr>
          <w:ilvl w:val="1"/>
          <w:numId w:val="2"/>
        </w:numPr>
      </w:pPr>
      <w:r w:rsidRPr="002208EB">
        <w:rPr>
          <w:b/>
        </w:rPr>
        <w:t>Expiration date or maturity date</w:t>
      </w:r>
      <w:r w:rsidRPr="002208EB">
        <w:t xml:space="preserve">: date established for each batch placed on the primary and secondary packaging until which it is expected that the natural </w:t>
      </w:r>
      <w:r w:rsidR="00BC6E3D" w:rsidRPr="002208EB">
        <w:t xml:space="preserve">medicinal </w:t>
      </w:r>
      <w:r w:rsidRPr="002208EB">
        <w:t>product, stored properly meets quality specifications.</w:t>
      </w:r>
    </w:p>
    <w:p w:rsidR="00AA219E" w:rsidRDefault="002D1AAC" w:rsidP="005D46A6">
      <w:pPr>
        <w:pStyle w:val="ListParagraph"/>
        <w:numPr>
          <w:ilvl w:val="1"/>
          <w:numId w:val="2"/>
        </w:numPr>
      </w:pPr>
      <w:r>
        <w:rPr>
          <w:b/>
        </w:rPr>
        <w:t>Methods of sales</w:t>
      </w:r>
      <w:r w:rsidR="005D46A6" w:rsidRPr="005D46A6">
        <w:t xml:space="preserve">: variants </w:t>
      </w:r>
      <w:r w:rsidR="005D46A6">
        <w:t xml:space="preserve">of </w:t>
      </w:r>
      <w:r w:rsidR="005D46A6" w:rsidRPr="005D46A6">
        <w:t>natural medicinal products which can be marketed, being the following:</w:t>
      </w:r>
    </w:p>
    <w:p w:rsidR="0003756E" w:rsidRDefault="00D62ED9" w:rsidP="0003756E">
      <w:pPr>
        <w:pStyle w:val="ListParagraph"/>
        <w:numPr>
          <w:ilvl w:val="2"/>
          <w:numId w:val="2"/>
        </w:numPr>
      </w:pPr>
      <w:r>
        <w:t>M</w:t>
      </w:r>
      <w:r w:rsidR="0003756E" w:rsidRPr="0003756E">
        <w:t>edical prescripti</w:t>
      </w:r>
      <w:r>
        <w:t>on product;</w:t>
      </w:r>
    </w:p>
    <w:p w:rsidR="0003756E" w:rsidRDefault="0003756E" w:rsidP="0003756E">
      <w:pPr>
        <w:pStyle w:val="ListParagraph"/>
        <w:numPr>
          <w:ilvl w:val="2"/>
          <w:numId w:val="2"/>
        </w:numPr>
      </w:pPr>
      <w:r w:rsidRPr="0003756E">
        <w:t>Over-the-counter product.</w:t>
      </w:r>
    </w:p>
    <w:p w:rsidR="00EB7A98" w:rsidRDefault="00241537" w:rsidP="00241537">
      <w:pPr>
        <w:pStyle w:val="ListParagraph"/>
        <w:numPr>
          <w:ilvl w:val="1"/>
          <w:numId w:val="2"/>
        </w:numPr>
      </w:pPr>
      <w:r w:rsidRPr="00241537">
        <w:rPr>
          <w:b/>
        </w:rPr>
        <w:t>Monograph of finished product</w:t>
      </w:r>
      <w:r w:rsidRPr="00241537">
        <w:t xml:space="preserve">: technical scientific description of the safety profile and effectiveness, according to the </w:t>
      </w:r>
      <w:r w:rsidR="00637123" w:rsidRPr="00241537">
        <w:t xml:space="preserve">evidence </w:t>
      </w:r>
      <w:r w:rsidRPr="00241537">
        <w:t xml:space="preserve">level of a natural </w:t>
      </w:r>
      <w:r w:rsidR="006466A4" w:rsidRPr="00241537">
        <w:t xml:space="preserve">medicinal </w:t>
      </w:r>
      <w:r w:rsidRPr="00241537">
        <w:t>product.</w:t>
      </w:r>
    </w:p>
    <w:p w:rsidR="00241537" w:rsidRDefault="000D22B9" w:rsidP="000D22B9">
      <w:pPr>
        <w:pStyle w:val="ListParagraph"/>
        <w:numPr>
          <w:ilvl w:val="1"/>
          <w:numId w:val="2"/>
        </w:numPr>
      </w:pPr>
      <w:r w:rsidRPr="000D22B9">
        <w:rPr>
          <w:b/>
        </w:rPr>
        <w:t>Scientific name</w:t>
      </w:r>
      <w:r w:rsidRPr="000D22B9">
        <w:t>: binary name of the species, genus and specific epithet.</w:t>
      </w:r>
    </w:p>
    <w:p w:rsidR="000D22B9" w:rsidRDefault="00E17EE2" w:rsidP="00E17EE2">
      <w:pPr>
        <w:pStyle w:val="ListParagraph"/>
        <w:numPr>
          <w:ilvl w:val="1"/>
          <w:numId w:val="2"/>
        </w:numPr>
      </w:pPr>
      <w:r w:rsidRPr="00E17EE2">
        <w:rPr>
          <w:b/>
        </w:rPr>
        <w:t>Country of Origin</w:t>
      </w:r>
      <w:r w:rsidRPr="00E17EE2">
        <w:t>: country where the product is manufactured. In case intervene in manufacturing laboratory more than one manufacturer, the country of origin is that in which the manufacture of at least the bulk product is made.</w:t>
      </w:r>
    </w:p>
    <w:p w:rsidR="00975EE6" w:rsidRDefault="00A31847" w:rsidP="00A31847">
      <w:pPr>
        <w:pStyle w:val="ListParagraph"/>
        <w:numPr>
          <w:ilvl w:val="1"/>
          <w:numId w:val="2"/>
        </w:numPr>
      </w:pPr>
      <w:r w:rsidRPr="00A31847">
        <w:rPr>
          <w:b/>
        </w:rPr>
        <w:lastRenderedPageBreak/>
        <w:t>Country of Departure</w:t>
      </w:r>
      <w:r w:rsidRPr="00A31847">
        <w:t xml:space="preserve">: </w:t>
      </w:r>
      <w:proofErr w:type="gramStart"/>
      <w:r w:rsidRPr="00A31847">
        <w:t>country</w:t>
      </w:r>
      <w:proofErr w:type="gramEnd"/>
      <w:r w:rsidRPr="00A31847">
        <w:t xml:space="preserve"> from which </w:t>
      </w:r>
      <w:r w:rsidR="007E770E" w:rsidRPr="00A31847">
        <w:t xml:space="preserve">the product </w:t>
      </w:r>
      <w:r w:rsidR="008F46DD">
        <w:t xml:space="preserve">is </w:t>
      </w:r>
      <w:r w:rsidRPr="00A31847">
        <w:t>distributed, condition</w:t>
      </w:r>
      <w:r w:rsidR="007E770E">
        <w:t>ed</w:t>
      </w:r>
      <w:r w:rsidRPr="00A31847">
        <w:t xml:space="preserve"> or export</w:t>
      </w:r>
      <w:r w:rsidR="007E770E">
        <w:t>ed</w:t>
      </w:r>
      <w:r w:rsidRPr="00A31847">
        <w:t xml:space="preserve">. Whenever these </w:t>
      </w:r>
      <w:r w:rsidR="00321E13">
        <w:t xml:space="preserve">are </w:t>
      </w:r>
      <w:r w:rsidRPr="00A31847">
        <w:t>involved in the manufacturing process; at least until the primary package.</w:t>
      </w:r>
    </w:p>
    <w:p w:rsidR="0032176C" w:rsidRDefault="0032176C" w:rsidP="0032176C">
      <w:pPr>
        <w:pStyle w:val="ListParagraph"/>
        <w:numPr>
          <w:ilvl w:val="1"/>
          <w:numId w:val="2"/>
        </w:numPr>
      </w:pPr>
      <w:r w:rsidRPr="0032176C">
        <w:rPr>
          <w:b/>
        </w:rPr>
        <w:t>Natural preparation</w:t>
      </w:r>
      <w:r w:rsidRPr="0032176C">
        <w:t xml:space="preserve">: obtained from natural raw material </w:t>
      </w:r>
      <w:r>
        <w:t xml:space="preserve">by </w:t>
      </w:r>
      <w:r w:rsidRPr="0032176C">
        <w:t>process fractionation, extraction with solvents, expression, distillation, purification, fermentation, concentration or any other physical or biological processes.</w:t>
      </w:r>
    </w:p>
    <w:p w:rsidR="00174F94" w:rsidRDefault="00BD003B" w:rsidP="00C31C6E">
      <w:pPr>
        <w:pStyle w:val="ListParagraph"/>
        <w:numPr>
          <w:ilvl w:val="1"/>
          <w:numId w:val="2"/>
        </w:numPr>
      </w:pPr>
      <w:r w:rsidRPr="00532D1D">
        <w:rPr>
          <w:b/>
        </w:rPr>
        <w:t xml:space="preserve">Natural </w:t>
      </w:r>
      <w:r w:rsidR="00174F94" w:rsidRPr="00532D1D">
        <w:rPr>
          <w:b/>
        </w:rPr>
        <w:t>medicinal product</w:t>
      </w:r>
      <w:r w:rsidR="00174F94" w:rsidRPr="00174F94">
        <w:t xml:space="preserve">: processed </w:t>
      </w:r>
      <w:proofErr w:type="gramStart"/>
      <w:r w:rsidR="00174F94" w:rsidRPr="00174F94">
        <w:t>product,</w:t>
      </w:r>
      <w:proofErr w:type="gramEnd"/>
      <w:r w:rsidR="00174F94" w:rsidRPr="00174F94">
        <w:t xml:space="preserve"> industriali</w:t>
      </w:r>
      <w:r w:rsidR="00EB1A03">
        <w:t>s</w:t>
      </w:r>
      <w:r w:rsidR="00174F94" w:rsidRPr="00174F94">
        <w:t>ed and labe</w:t>
      </w:r>
      <w:r w:rsidR="00A205DD">
        <w:t>l</w:t>
      </w:r>
      <w:r w:rsidR="00174F94" w:rsidRPr="00174F94">
        <w:t>led with medicinal properties, which contains in its formulation ingredients obtained from plants, animals, minerals or mixtures thereof. It may contain excipients in addition to the natural material.</w:t>
      </w:r>
      <w:r w:rsidR="00C31C6E" w:rsidRPr="00C31C6E">
        <w:t xml:space="preserve"> </w:t>
      </w:r>
      <w:r w:rsidR="00C31C6E">
        <w:t>N</w:t>
      </w:r>
      <w:r w:rsidR="00C31C6E" w:rsidRPr="00C31C6E">
        <w:t xml:space="preserve">atural </w:t>
      </w:r>
      <w:r w:rsidR="00C31C6E">
        <w:t>m</w:t>
      </w:r>
      <w:r w:rsidR="00C31C6E" w:rsidRPr="00C31C6E">
        <w:t xml:space="preserve">edicinal products that are added to active substances </w:t>
      </w:r>
      <w:r w:rsidR="008C67A2">
        <w:t xml:space="preserve">of </w:t>
      </w:r>
      <w:r w:rsidR="00C31C6E" w:rsidRPr="00C31C6E">
        <w:t xml:space="preserve">chemical </w:t>
      </w:r>
      <w:r w:rsidR="004F470F">
        <w:t xml:space="preserve">synthesis </w:t>
      </w:r>
      <w:r w:rsidR="00C31C6E" w:rsidRPr="00C31C6E">
        <w:t xml:space="preserve">or isolated from natural material responsible for pharmacological </w:t>
      </w:r>
      <w:r w:rsidR="00A9778C" w:rsidRPr="00C31C6E">
        <w:t>activity</w:t>
      </w:r>
      <w:r w:rsidR="00C31C6E" w:rsidRPr="00C31C6E">
        <w:t xml:space="preserve"> are not regarded as medicinal natural products.</w:t>
      </w:r>
    </w:p>
    <w:p w:rsidR="00FF74BE" w:rsidRDefault="009A01BA" w:rsidP="009A01BA">
      <w:pPr>
        <w:pStyle w:val="ListParagraph"/>
        <w:numPr>
          <w:ilvl w:val="1"/>
          <w:numId w:val="2"/>
        </w:numPr>
      </w:pPr>
      <w:r w:rsidRPr="00532D1D">
        <w:rPr>
          <w:b/>
        </w:rPr>
        <w:t>Traditional natural medicinal product</w:t>
      </w:r>
      <w:r w:rsidRPr="009A01BA">
        <w:t>: the one whose use and safety of the natural active substance</w:t>
      </w:r>
      <w:r w:rsidR="00854454">
        <w:t>s</w:t>
      </w:r>
      <w:r w:rsidRPr="009A01BA">
        <w:t xml:space="preserve"> is justified by </w:t>
      </w:r>
      <w:r>
        <w:t>ethno-</w:t>
      </w:r>
      <w:r w:rsidRPr="009A01BA">
        <w:t>medical reports, technical and scientific documentation, indexed publications or documents endorsed by a committee</w:t>
      </w:r>
      <w:r w:rsidR="007C45C0">
        <w:t xml:space="preserve"> of experts</w:t>
      </w:r>
      <w:r w:rsidRPr="009A01BA">
        <w:t xml:space="preserve">. They are used for oral, topical or other </w:t>
      </w:r>
      <w:r w:rsidR="0007042E" w:rsidRPr="009A01BA">
        <w:t>route</w:t>
      </w:r>
      <w:r w:rsidR="0007042E">
        <w:t>s</w:t>
      </w:r>
      <w:r w:rsidR="0007042E" w:rsidRPr="009A01BA">
        <w:t xml:space="preserve"> that do</w:t>
      </w:r>
      <w:r w:rsidRPr="009A01BA">
        <w:t xml:space="preserve"> not require </w:t>
      </w:r>
      <w:r w:rsidR="00E61358">
        <w:t>sterility</w:t>
      </w:r>
      <w:r w:rsidRPr="009A01BA">
        <w:t>.</w:t>
      </w:r>
    </w:p>
    <w:p w:rsidR="004D22B9" w:rsidRDefault="00532D1D" w:rsidP="00532D1D">
      <w:pPr>
        <w:pStyle w:val="ListParagraph"/>
        <w:numPr>
          <w:ilvl w:val="1"/>
          <w:numId w:val="2"/>
        </w:numPr>
      </w:pPr>
      <w:r w:rsidRPr="00532D1D">
        <w:rPr>
          <w:b/>
        </w:rPr>
        <w:t>Responsible Professional</w:t>
      </w:r>
      <w:r w:rsidRPr="00532D1D">
        <w:t>: professional pharmacist or pharmaceutical chemist, responsible for processing health registration to the regulatory authority, authorized by the owner of the product or its legal representative through a power granted according to the laws of each State party.</w:t>
      </w:r>
    </w:p>
    <w:p w:rsidR="00532D1D" w:rsidRDefault="00D715AA" w:rsidP="00D715AA">
      <w:pPr>
        <w:pStyle w:val="ListParagraph"/>
        <w:numPr>
          <w:ilvl w:val="1"/>
          <w:numId w:val="2"/>
        </w:numPr>
      </w:pPr>
      <w:r w:rsidRPr="00D715AA">
        <w:rPr>
          <w:b/>
        </w:rPr>
        <w:t>Health Registration</w:t>
      </w:r>
      <w:r w:rsidRPr="00D715AA">
        <w:t xml:space="preserve">: procedure of approval by the competent authority of a country for the marketing of a natural </w:t>
      </w:r>
      <w:r w:rsidR="00F45B1E" w:rsidRPr="00D715AA">
        <w:t xml:space="preserve">medicinal </w:t>
      </w:r>
      <w:r w:rsidRPr="00D715AA">
        <w:t xml:space="preserve">product, </w:t>
      </w:r>
      <w:r w:rsidR="00D9369F">
        <w:t xml:space="preserve">once </w:t>
      </w:r>
      <w:r w:rsidRPr="00D715AA">
        <w:t xml:space="preserve">it has </w:t>
      </w:r>
      <w:r w:rsidR="00D9369F">
        <w:t xml:space="preserve">passed the evaluation process </w:t>
      </w:r>
      <w:r w:rsidRPr="00D715AA">
        <w:t>concerning the quality, efficacy and safety.</w:t>
      </w:r>
    </w:p>
    <w:p w:rsidR="00BB1385" w:rsidRDefault="00BB1385" w:rsidP="00BB1385">
      <w:pPr>
        <w:pStyle w:val="ListParagraph"/>
        <w:numPr>
          <w:ilvl w:val="1"/>
          <w:numId w:val="2"/>
        </w:numPr>
      </w:pPr>
      <w:r w:rsidRPr="00BB1385">
        <w:rPr>
          <w:b/>
        </w:rPr>
        <w:t>Legal Representative</w:t>
      </w:r>
      <w:r w:rsidRPr="00BB1385">
        <w:t xml:space="preserve">: natural or legal </w:t>
      </w:r>
      <w:r w:rsidR="004453DE" w:rsidRPr="00BB1385">
        <w:t xml:space="preserve">person </w:t>
      </w:r>
      <w:r w:rsidRPr="00BB1385">
        <w:t xml:space="preserve">residing in the country where </w:t>
      </w:r>
      <w:r w:rsidR="00213D15" w:rsidRPr="00BB1385">
        <w:t xml:space="preserve">registration </w:t>
      </w:r>
      <w:r w:rsidRPr="00BB1385">
        <w:t>is processed, authori</w:t>
      </w:r>
      <w:r>
        <w:t>s</w:t>
      </w:r>
      <w:r w:rsidRPr="00BB1385">
        <w:t xml:space="preserve">ed by </w:t>
      </w:r>
      <w:r w:rsidR="00B87F51">
        <w:t xml:space="preserve">the owner of the </w:t>
      </w:r>
      <w:r w:rsidR="00B87F51" w:rsidRPr="00BB1385">
        <w:t xml:space="preserve">natural </w:t>
      </w:r>
      <w:r w:rsidRPr="00BB1385">
        <w:t xml:space="preserve">medicinal product, through a power </w:t>
      </w:r>
      <w:r w:rsidR="00F126B9">
        <w:t xml:space="preserve">granted </w:t>
      </w:r>
      <w:r w:rsidRPr="00BB1385">
        <w:t xml:space="preserve">according to the laws of each State party, </w:t>
      </w:r>
      <w:r w:rsidR="00947BF3">
        <w:t xml:space="preserve">that can </w:t>
      </w:r>
      <w:r w:rsidRPr="00BB1385">
        <w:t>respond to the regulatory authority.</w:t>
      </w:r>
    </w:p>
    <w:p w:rsidR="00947BF3" w:rsidRDefault="00947BF3" w:rsidP="00947BF3">
      <w:r w:rsidRPr="00947BF3">
        <w:t>NOTE: For the case of El Salvador the figure of the legal representative or agent may be used.</w:t>
      </w:r>
    </w:p>
    <w:p w:rsidR="00947BF3" w:rsidRDefault="00947BF3" w:rsidP="00947BF3">
      <w:pPr>
        <w:pStyle w:val="ListParagraph"/>
        <w:numPr>
          <w:ilvl w:val="1"/>
          <w:numId w:val="2"/>
        </w:numPr>
      </w:pPr>
      <w:r w:rsidRPr="008E350B">
        <w:rPr>
          <w:b/>
        </w:rPr>
        <w:t>Natural active substance</w:t>
      </w:r>
      <w:r w:rsidRPr="00947BF3">
        <w:t xml:space="preserve">: chemically defined substance or groups of substances, whose pharmacological action referred to and is responsible for therapeutic effects present in the natural medicinal product. When the chemical </w:t>
      </w:r>
      <w:r w:rsidR="008E350B">
        <w:t xml:space="preserve">substances </w:t>
      </w:r>
      <w:r w:rsidRPr="00947BF3">
        <w:t xml:space="preserve">mentioned above are unknown, </w:t>
      </w:r>
      <w:r w:rsidR="00820DFD">
        <w:t xml:space="preserve">they are </w:t>
      </w:r>
      <w:r w:rsidRPr="00947BF3">
        <w:t>considered active substance</w:t>
      </w:r>
      <w:r w:rsidR="00820DFD">
        <w:t>s</w:t>
      </w:r>
      <w:r w:rsidRPr="00947BF3">
        <w:t xml:space="preserve"> </w:t>
      </w:r>
      <w:r w:rsidR="00820DFD">
        <w:t>of the</w:t>
      </w:r>
      <w:r w:rsidRPr="00947BF3">
        <w:t xml:space="preserve"> natural drug or </w:t>
      </w:r>
      <w:r w:rsidR="00820DFD">
        <w:t xml:space="preserve">the </w:t>
      </w:r>
      <w:r w:rsidRPr="00947BF3">
        <w:t>natural preparation.</w:t>
      </w:r>
    </w:p>
    <w:p w:rsidR="005E3BBC" w:rsidRDefault="005E3BBC" w:rsidP="005E3BBC">
      <w:pPr>
        <w:pStyle w:val="ListParagraph"/>
        <w:numPr>
          <w:ilvl w:val="1"/>
          <w:numId w:val="2"/>
        </w:numPr>
      </w:pPr>
      <w:r w:rsidRPr="005E3BBC">
        <w:rPr>
          <w:b/>
        </w:rPr>
        <w:t>Product owner or owner of the registration</w:t>
      </w:r>
      <w:r>
        <w:t>:</w:t>
      </w:r>
      <w:r w:rsidRPr="005E3BBC">
        <w:t xml:space="preserve"> natural person or legal owner of the product.</w:t>
      </w:r>
    </w:p>
    <w:p w:rsidR="00A36BAA" w:rsidRDefault="00A36BAA" w:rsidP="00A36BAA">
      <w:pPr>
        <w:pStyle w:val="ListParagraph"/>
        <w:numPr>
          <w:ilvl w:val="1"/>
          <w:numId w:val="2"/>
        </w:numPr>
      </w:pPr>
      <w:r w:rsidRPr="00A36BAA">
        <w:rPr>
          <w:b/>
        </w:rPr>
        <w:t>Traditional use</w:t>
      </w:r>
      <w:r w:rsidRPr="00A36BAA">
        <w:t xml:space="preserve">: is supported with documentary evidence </w:t>
      </w:r>
      <w:r>
        <w:t xml:space="preserve">that state that the </w:t>
      </w:r>
      <w:r w:rsidRPr="00A36BAA">
        <w:t>natural drug that is used in a product, has been used for three or more decades for medicinal purposes.</w:t>
      </w:r>
    </w:p>
    <w:p w:rsidR="002F4DB2" w:rsidRPr="0010533C" w:rsidRDefault="002F4DB2" w:rsidP="002F4DB2">
      <w:pPr>
        <w:pStyle w:val="ListParagraph"/>
        <w:numPr>
          <w:ilvl w:val="1"/>
          <w:numId w:val="2"/>
        </w:numPr>
      </w:pPr>
      <w:r w:rsidRPr="002F4DB2">
        <w:rPr>
          <w:b/>
        </w:rPr>
        <w:t>Shelf life</w:t>
      </w:r>
      <w:r w:rsidRPr="002F4DB2">
        <w:t xml:space="preserve">: period during which it is expected that a product, if stored properly, </w:t>
      </w:r>
      <w:r>
        <w:t xml:space="preserve">will </w:t>
      </w:r>
      <w:r w:rsidRPr="002F4DB2">
        <w:t xml:space="preserve">keep the </w:t>
      </w:r>
      <w:r w:rsidR="00E35E56">
        <w:t xml:space="preserve">established </w:t>
      </w:r>
      <w:r w:rsidRPr="002F4DB2">
        <w:t>specifications.</w:t>
      </w:r>
    </w:p>
    <w:p w:rsidR="00BC7B4C" w:rsidRPr="00BC7B4C" w:rsidRDefault="00BC7B4C" w:rsidP="000B4B0F">
      <w:pPr>
        <w:pStyle w:val="NoSpacing"/>
      </w:pPr>
    </w:p>
    <w:p w:rsidR="008A3C3B" w:rsidRDefault="00F54D0E" w:rsidP="00F54D0E">
      <w:pPr>
        <w:pStyle w:val="ListParagraph"/>
        <w:numPr>
          <w:ilvl w:val="0"/>
          <w:numId w:val="2"/>
        </w:numPr>
        <w:rPr>
          <w:b/>
        </w:rPr>
      </w:pPr>
      <w:r w:rsidRPr="00F54D0E">
        <w:rPr>
          <w:b/>
        </w:rPr>
        <w:t xml:space="preserve">CATEGORIES OF </w:t>
      </w:r>
      <w:r w:rsidR="00383C03">
        <w:rPr>
          <w:b/>
        </w:rPr>
        <w:t>ACCEPTANCE OF</w:t>
      </w:r>
      <w:r w:rsidRPr="00F54D0E">
        <w:rPr>
          <w:b/>
        </w:rPr>
        <w:t xml:space="preserve"> INGREDIENTS IN A NATURAL MEDICAL PRODUCT</w:t>
      </w:r>
    </w:p>
    <w:p w:rsidR="000B4B0F" w:rsidRDefault="00383C03" w:rsidP="00383C03">
      <w:pPr>
        <w:pStyle w:val="ListParagraph"/>
        <w:numPr>
          <w:ilvl w:val="1"/>
          <w:numId w:val="2"/>
        </w:numPr>
        <w:rPr>
          <w:b/>
        </w:rPr>
      </w:pPr>
      <w:r w:rsidRPr="00383C03">
        <w:rPr>
          <w:b/>
        </w:rPr>
        <w:t>Ingredients accepted:</w:t>
      </w:r>
    </w:p>
    <w:p w:rsidR="00383C03" w:rsidRDefault="003670CC" w:rsidP="003670CC">
      <w:pPr>
        <w:pStyle w:val="ListParagraph"/>
        <w:numPr>
          <w:ilvl w:val="2"/>
          <w:numId w:val="2"/>
        </w:numPr>
      </w:pPr>
      <w:r w:rsidRPr="003670CC">
        <w:lastRenderedPageBreak/>
        <w:t>Natural drugs</w:t>
      </w:r>
    </w:p>
    <w:p w:rsidR="003670CC" w:rsidRDefault="003670CC" w:rsidP="003670CC">
      <w:pPr>
        <w:pStyle w:val="ListParagraph"/>
        <w:numPr>
          <w:ilvl w:val="2"/>
          <w:numId w:val="2"/>
        </w:numPr>
      </w:pPr>
      <w:r>
        <w:t>Natural preparations</w:t>
      </w:r>
    </w:p>
    <w:p w:rsidR="007438C2" w:rsidRDefault="007438C2" w:rsidP="007438C2">
      <w:pPr>
        <w:pStyle w:val="ListParagraph"/>
        <w:numPr>
          <w:ilvl w:val="2"/>
          <w:numId w:val="2"/>
        </w:numPr>
      </w:pPr>
      <w:r w:rsidRPr="007438C2">
        <w:t>Combinations of any of the above</w:t>
      </w:r>
    </w:p>
    <w:p w:rsidR="007438C2" w:rsidRPr="003670CC" w:rsidRDefault="007438C2" w:rsidP="007438C2">
      <w:pPr>
        <w:pStyle w:val="ListParagraph"/>
        <w:numPr>
          <w:ilvl w:val="2"/>
          <w:numId w:val="2"/>
        </w:numPr>
      </w:pPr>
      <w:r w:rsidRPr="007438C2">
        <w:t>Pharmaceutically accepted excipients</w:t>
      </w:r>
    </w:p>
    <w:p w:rsidR="00572F55" w:rsidRDefault="007438C2" w:rsidP="007438C2">
      <w:pPr>
        <w:pStyle w:val="ListParagraph"/>
        <w:numPr>
          <w:ilvl w:val="1"/>
          <w:numId w:val="2"/>
        </w:numPr>
        <w:rPr>
          <w:b/>
        </w:rPr>
      </w:pPr>
      <w:r w:rsidRPr="007438C2">
        <w:rPr>
          <w:b/>
        </w:rPr>
        <w:t>Ingredients not accepted:</w:t>
      </w:r>
    </w:p>
    <w:p w:rsidR="007438C2" w:rsidRDefault="007438C2" w:rsidP="007438C2">
      <w:pPr>
        <w:pStyle w:val="ListParagraph"/>
        <w:numPr>
          <w:ilvl w:val="2"/>
          <w:numId w:val="2"/>
        </w:numPr>
      </w:pPr>
      <w:r w:rsidRPr="007438C2">
        <w:t xml:space="preserve">Molecules isolated from natural ingredients and </w:t>
      </w:r>
      <w:r w:rsidR="0084120D" w:rsidRPr="007438C2">
        <w:t xml:space="preserve">compounds </w:t>
      </w:r>
      <w:r w:rsidR="0084120D">
        <w:t xml:space="preserve">of chemical </w:t>
      </w:r>
      <w:r w:rsidRPr="007438C2">
        <w:t xml:space="preserve">synthesis or </w:t>
      </w:r>
      <w:r w:rsidR="0084120D">
        <w:t>semi-</w:t>
      </w:r>
      <w:r w:rsidR="0084120D" w:rsidRPr="007438C2">
        <w:t>synthesis</w:t>
      </w:r>
      <w:r w:rsidRPr="007438C2">
        <w:t xml:space="preserve"> used as an active ingredient, which by definition are excluded from natural medicinal products.</w:t>
      </w:r>
    </w:p>
    <w:p w:rsidR="007438C2" w:rsidRDefault="000523F3" w:rsidP="000523F3">
      <w:pPr>
        <w:pStyle w:val="ListParagraph"/>
        <w:numPr>
          <w:ilvl w:val="2"/>
          <w:numId w:val="2"/>
        </w:numPr>
      </w:pPr>
      <w:r>
        <w:t>Natural substances prohibited in accordance with international recommendations or regulations issued in each State Party.</w:t>
      </w:r>
    </w:p>
    <w:p w:rsidR="00FF4337" w:rsidRDefault="005F3F8A" w:rsidP="005F3F8A">
      <w:pPr>
        <w:pStyle w:val="ListParagraph"/>
        <w:numPr>
          <w:ilvl w:val="2"/>
          <w:numId w:val="2"/>
        </w:numPr>
      </w:pPr>
      <w:r w:rsidRPr="005F3F8A">
        <w:t>Species identified as protected or endangered unless they come from managed crops or breeding.</w:t>
      </w:r>
    </w:p>
    <w:p w:rsidR="008027C2" w:rsidRPr="007438C2" w:rsidRDefault="007051CE" w:rsidP="007051CE">
      <w:pPr>
        <w:pStyle w:val="ListParagraph"/>
        <w:numPr>
          <w:ilvl w:val="2"/>
          <w:numId w:val="2"/>
        </w:numPr>
      </w:pPr>
      <w:r>
        <w:t>H</w:t>
      </w:r>
      <w:r w:rsidRPr="007051CE">
        <w:t>omeopathic ingredients (strains, mother tinctures and dilutions).</w:t>
      </w:r>
    </w:p>
    <w:p w:rsidR="00600C62" w:rsidRDefault="00600C62" w:rsidP="00600C62">
      <w:pPr>
        <w:pStyle w:val="NoSpacing"/>
      </w:pPr>
    </w:p>
    <w:p w:rsidR="00C147AB" w:rsidRDefault="003A55B2" w:rsidP="003A55B2">
      <w:pPr>
        <w:pStyle w:val="ListParagraph"/>
        <w:numPr>
          <w:ilvl w:val="0"/>
          <w:numId w:val="2"/>
        </w:numPr>
        <w:rPr>
          <w:b/>
        </w:rPr>
      </w:pPr>
      <w:r w:rsidRPr="003A55B2">
        <w:rPr>
          <w:b/>
        </w:rPr>
        <w:t>PHARMACEUTICAL FORMS</w:t>
      </w:r>
    </w:p>
    <w:p w:rsidR="00344913" w:rsidRPr="00344913" w:rsidRDefault="003A55B2" w:rsidP="003A55B2">
      <w:r>
        <w:t>All pharmaceutical forms which demonstrate the safety and effectiveness are accepted, except those that are applied by ophthalmic and parenteral route.</w:t>
      </w:r>
    </w:p>
    <w:p w:rsidR="00F41DFB" w:rsidRPr="008035CE" w:rsidRDefault="008035CE" w:rsidP="008035CE">
      <w:pPr>
        <w:pStyle w:val="ListParagraph"/>
        <w:numPr>
          <w:ilvl w:val="0"/>
          <w:numId w:val="2"/>
        </w:numPr>
        <w:rPr>
          <w:b/>
        </w:rPr>
      </w:pPr>
      <w:r w:rsidRPr="008035CE">
        <w:rPr>
          <w:b/>
        </w:rPr>
        <w:t>PROVISIONS FOR THE HEALTH REGISTRATION</w:t>
      </w:r>
    </w:p>
    <w:p w:rsidR="009006E0" w:rsidRDefault="00D87F15" w:rsidP="00D87F15">
      <w:pPr>
        <w:pStyle w:val="ListParagraph"/>
        <w:numPr>
          <w:ilvl w:val="1"/>
          <w:numId w:val="2"/>
        </w:numPr>
      </w:pPr>
      <w:r w:rsidRPr="00D87F15">
        <w:t xml:space="preserve">For import, production, distribution, marketing, prescription, promotion and advertising, all natural medicinal product require </w:t>
      </w:r>
      <w:r>
        <w:t xml:space="preserve">prior </w:t>
      </w:r>
      <w:r w:rsidRPr="00D87F15">
        <w:t xml:space="preserve">sanitary registration </w:t>
      </w:r>
      <w:r w:rsidR="00870580">
        <w:t>with</w:t>
      </w:r>
      <w:r w:rsidRPr="00D87F15">
        <w:t xml:space="preserve"> the regulatory authority.</w:t>
      </w:r>
    </w:p>
    <w:p w:rsidR="002576FB" w:rsidRDefault="002576FB" w:rsidP="002576FB">
      <w:pPr>
        <w:pStyle w:val="ListParagraph"/>
        <w:numPr>
          <w:ilvl w:val="1"/>
          <w:numId w:val="2"/>
        </w:numPr>
      </w:pPr>
      <w:r w:rsidRPr="002576FB">
        <w:t xml:space="preserve">The health registration of natural </w:t>
      </w:r>
      <w:r w:rsidR="0091242C" w:rsidRPr="002576FB">
        <w:t xml:space="preserve">medicinal </w:t>
      </w:r>
      <w:r w:rsidRPr="002576FB">
        <w:t xml:space="preserve">products will be valid for five years, which may be suspended or cancelled when there are duly substantiated </w:t>
      </w:r>
      <w:r w:rsidR="003D2879">
        <w:t xml:space="preserve">health </w:t>
      </w:r>
      <w:r w:rsidR="00BF6C9B">
        <w:t xml:space="preserve">reasons of a </w:t>
      </w:r>
      <w:r w:rsidRPr="002576FB">
        <w:t>scientific, technical or legal character.</w:t>
      </w:r>
    </w:p>
    <w:p w:rsidR="006539F0" w:rsidRDefault="00E30F9B" w:rsidP="00155803">
      <w:pPr>
        <w:pStyle w:val="ListParagraph"/>
        <w:numPr>
          <w:ilvl w:val="1"/>
          <w:numId w:val="2"/>
        </w:numPr>
      </w:pPr>
      <w:r>
        <w:t>A</w:t>
      </w:r>
      <w:r w:rsidR="00BD46FE">
        <w:t>ny</w:t>
      </w:r>
      <w:r w:rsidR="00085293">
        <w:t xml:space="preserve"> </w:t>
      </w:r>
      <w:r w:rsidR="00155803" w:rsidRPr="00155803">
        <w:t>official or legal document issued abroad must be legali</w:t>
      </w:r>
      <w:r>
        <w:t>s</w:t>
      </w:r>
      <w:r w:rsidR="00155803" w:rsidRPr="00155803">
        <w:t>ed in compliance with the specific national regulations.</w:t>
      </w:r>
    </w:p>
    <w:p w:rsidR="003B3FA3" w:rsidRDefault="003174F0" w:rsidP="003174F0">
      <w:pPr>
        <w:pStyle w:val="ListParagraph"/>
        <w:numPr>
          <w:ilvl w:val="1"/>
          <w:numId w:val="2"/>
        </w:numPr>
      </w:pPr>
      <w:r>
        <w:t>A</w:t>
      </w:r>
      <w:r w:rsidR="00BD46FE">
        <w:t>ny</w:t>
      </w:r>
      <w:r>
        <w:t xml:space="preserve"> </w:t>
      </w:r>
      <w:r w:rsidRPr="003174F0">
        <w:t xml:space="preserve">official or legal document required for registration must be valid at the time of submission. Official documents shall be valid </w:t>
      </w:r>
      <w:r w:rsidR="009A4317">
        <w:t xml:space="preserve">from the </w:t>
      </w:r>
      <w:r w:rsidRPr="003174F0">
        <w:t xml:space="preserve">competent authority </w:t>
      </w:r>
      <w:r w:rsidR="009A4317">
        <w:t xml:space="preserve">that grants them </w:t>
      </w:r>
      <w:r w:rsidRPr="003174F0">
        <w:t>of the country where it is issued. In cases where the validity is not specified, this will be 2 years from the date of issue</w:t>
      </w:r>
      <w:r w:rsidR="003E4183" w:rsidRPr="003E4183">
        <w:t xml:space="preserve"> </w:t>
      </w:r>
      <w:r w:rsidR="003E4183" w:rsidRPr="003174F0">
        <w:t>for purposes of the registration process</w:t>
      </w:r>
      <w:r w:rsidRPr="003174F0">
        <w:t>.</w:t>
      </w:r>
    </w:p>
    <w:p w:rsidR="00000DF0" w:rsidRDefault="00593A75" w:rsidP="00593A75">
      <w:pPr>
        <w:pStyle w:val="ListParagraph"/>
        <w:numPr>
          <w:ilvl w:val="1"/>
          <w:numId w:val="2"/>
        </w:numPr>
      </w:pPr>
      <w:r w:rsidRPr="00593A75">
        <w:t>Any official or legal document must be submitted in original or certified copy pursuant to the laws of each State Party. The document must be presented in Spanish / Castilian language or if submitted in another language</w:t>
      </w:r>
      <w:r w:rsidR="00744699">
        <w:t>,</w:t>
      </w:r>
      <w:r w:rsidRPr="00593A75">
        <w:t xml:space="preserve"> it must be accompanied by </w:t>
      </w:r>
      <w:r w:rsidR="009A6FDE">
        <w:t xml:space="preserve">respective </w:t>
      </w:r>
      <w:r w:rsidRPr="00593A75">
        <w:t>translations issued in accordance with the laws of each State Party.</w:t>
      </w:r>
    </w:p>
    <w:p w:rsidR="00D90BD9" w:rsidRDefault="009E1022" w:rsidP="009E1022">
      <w:pPr>
        <w:pStyle w:val="ListParagraph"/>
        <w:numPr>
          <w:ilvl w:val="1"/>
          <w:numId w:val="2"/>
        </w:numPr>
      </w:pPr>
      <w:r w:rsidRPr="009E1022">
        <w:t>No corrections to the certifications or the official documents presented are permitted, unless they are supported by the same body that issued the original document.</w:t>
      </w:r>
    </w:p>
    <w:p w:rsidR="009E1022" w:rsidRDefault="00A07728" w:rsidP="00A07728">
      <w:pPr>
        <w:pStyle w:val="ListParagraph"/>
        <w:numPr>
          <w:ilvl w:val="1"/>
          <w:numId w:val="2"/>
        </w:numPr>
      </w:pPr>
      <w:r>
        <w:t xml:space="preserve">In those cases </w:t>
      </w:r>
      <w:r w:rsidR="00320128">
        <w:t xml:space="preserve">that apply </w:t>
      </w:r>
      <w:r>
        <w:t xml:space="preserve">and for </w:t>
      </w:r>
      <w:r w:rsidR="002C3E61">
        <w:t xml:space="preserve">the purposes of registration of </w:t>
      </w:r>
      <w:r>
        <w:t xml:space="preserve">a specific natural </w:t>
      </w:r>
      <w:r w:rsidR="006A2289">
        <w:t xml:space="preserve">medicinal </w:t>
      </w:r>
      <w:r>
        <w:t>product, the applicant will be allowed to refer to existing original documents stated in files of the regulatory authority. In this case the applicant should refer to the management in which the original document was delivered, presenting a photocopy of it.</w:t>
      </w:r>
    </w:p>
    <w:p w:rsidR="00370954" w:rsidRDefault="006337F8" w:rsidP="006337F8">
      <w:pPr>
        <w:pStyle w:val="ListParagraph"/>
        <w:numPr>
          <w:ilvl w:val="1"/>
          <w:numId w:val="2"/>
        </w:numPr>
      </w:pPr>
      <w:r w:rsidRPr="006337F8">
        <w:lastRenderedPageBreak/>
        <w:t>The administrative procedure for processing health registration, renewal and modifications</w:t>
      </w:r>
      <w:r w:rsidR="00CD1842">
        <w:t>,</w:t>
      </w:r>
      <w:r w:rsidRPr="006337F8">
        <w:t xml:space="preserve"> will be done according to the domestic law of each State Party.</w:t>
      </w:r>
    </w:p>
    <w:p w:rsidR="00CD1842" w:rsidRDefault="00D11D53" w:rsidP="00D11D53">
      <w:pPr>
        <w:pStyle w:val="ListParagraph"/>
        <w:numPr>
          <w:ilvl w:val="1"/>
          <w:numId w:val="2"/>
        </w:numPr>
      </w:pPr>
      <w:r w:rsidRPr="00D11D53">
        <w:t xml:space="preserve">Noncompliance with this </w:t>
      </w:r>
      <w:r w:rsidR="00CA71AC">
        <w:t>r</w:t>
      </w:r>
      <w:r w:rsidRPr="00D11D53">
        <w:t xml:space="preserve">egulation </w:t>
      </w:r>
      <w:r w:rsidR="00CA71AC">
        <w:t>“</w:t>
      </w:r>
      <w:r w:rsidRPr="00D11D53">
        <w:t>Pharmaceuticals. Natural Medicinal Products for Human Use. Health Registration requirements</w:t>
      </w:r>
      <w:r w:rsidR="005A29E4">
        <w:t>”</w:t>
      </w:r>
      <w:r w:rsidRPr="00D11D53">
        <w:t xml:space="preserve"> will result in the application of the provisions of the sanctions regime of each State Party.</w:t>
      </w:r>
    </w:p>
    <w:p w:rsidR="007C6E1F" w:rsidRDefault="005A29E4" w:rsidP="005A29E4">
      <w:pPr>
        <w:pStyle w:val="ListParagraph"/>
        <w:numPr>
          <w:ilvl w:val="1"/>
          <w:numId w:val="2"/>
        </w:numPr>
      </w:pPr>
      <w:r w:rsidRPr="005A29E4">
        <w:t xml:space="preserve">This </w:t>
      </w:r>
      <w:r>
        <w:t>r</w:t>
      </w:r>
      <w:r w:rsidRPr="005A29E4">
        <w:t xml:space="preserve">egulation </w:t>
      </w:r>
      <w:r>
        <w:t>“</w:t>
      </w:r>
      <w:r w:rsidRPr="005A29E4">
        <w:t>Pharmaceuticals. Natural Medicinal Products for Human Use. Health Registration requirements</w:t>
      </w:r>
      <w:r>
        <w:t>”</w:t>
      </w:r>
      <w:r w:rsidRPr="005A29E4">
        <w:t>,</w:t>
      </w:r>
      <w:r w:rsidR="00BA3C11">
        <w:t xml:space="preserve"> </w:t>
      </w:r>
      <w:r w:rsidRPr="005A29E4">
        <w:t xml:space="preserve">only repeals the provisions of the requirements for </w:t>
      </w:r>
      <w:r w:rsidR="003C2324" w:rsidRPr="005A29E4">
        <w:t xml:space="preserve">health </w:t>
      </w:r>
      <w:r w:rsidRPr="005A29E4">
        <w:t xml:space="preserve">registration, renewal and modification of natural medicinal products </w:t>
      </w:r>
      <w:r w:rsidR="00EA5667">
        <w:t>of</w:t>
      </w:r>
      <w:r w:rsidRPr="005A29E4">
        <w:t xml:space="preserve"> the internal regulations of each State Party.</w:t>
      </w:r>
    </w:p>
    <w:p w:rsidR="00605A0B" w:rsidRDefault="00867DDE" w:rsidP="00867DDE">
      <w:pPr>
        <w:pStyle w:val="ListParagraph"/>
        <w:numPr>
          <w:ilvl w:val="1"/>
          <w:numId w:val="2"/>
        </w:numPr>
      </w:pPr>
      <w:r w:rsidRPr="00867DDE">
        <w:t>Correspond to the same record:</w:t>
      </w:r>
    </w:p>
    <w:p w:rsidR="00867DDE" w:rsidRDefault="00AA0E2B" w:rsidP="00AA0E2B">
      <w:pPr>
        <w:pStyle w:val="ListParagraph"/>
        <w:numPr>
          <w:ilvl w:val="2"/>
          <w:numId w:val="2"/>
        </w:numPr>
      </w:pPr>
      <w:r w:rsidRPr="00AA0E2B">
        <w:t>Different commercial presentations of medicines with the same concentration and the same pharmaceutical form.</w:t>
      </w:r>
    </w:p>
    <w:p w:rsidR="00AA0E2B" w:rsidRPr="009E1022" w:rsidRDefault="00AA0E2B" w:rsidP="00AA0E2B">
      <w:pPr>
        <w:pStyle w:val="ListParagraph"/>
        <w:numPr>
          <w:ilvl w:val="2"/>
          <w:numId w:val="2"/>
        </w:numPr>
      </w:pPr>
      <w:r>
        <w:t xml:space="preserve">Medicines with the </w:t>
      </w:r>
      <w:r w:rsidRPr="00AA0E2B">
        <w:t>same qualitative and quantitative formula and different flavo</w:t>
      </w:r>
      <w:r>
        <w:t>u</w:t>
      </w:r>
      <w:r w:rsidRPr="00AA0E2B">
        <w:t>r and / or colo</w:t>
      </w:r>
      <w:r>
        <w:t>u</w:t>
      </w:r>
      <w:r w:rsidRPr="00AA0E2B">
        <w:t>r.</w:t>
      </w:r>
    </w:p>
    <w:p w:rsidR="005B5090" w:rsidRPr="005B5090" w:rsidRDefault="005B5090" w:rsidP="00AA0E2B">
      <w:pPr>
        <w:pStyle w:val="NoSpacing"/>
      </w:pPr>
    </w:p>
    <w:p w:rsidR="00D90BD9" w:rsidRDefault="0094182A" w:rsidP="0094182A">
      <w:pPr>
        <w:pStyle w:val="ListParagraph"/>
        <w:numPr>
          <w:ilvl w:val="0"/>
          <w:numId w:val="2"/>
        </w:numPr>
        <w:rPr>
          <w:b/>
        </w:rPr>
      </w:pPr>
      <w:r w:rsidRPr="0094182A">
        <w:rPr>
          <w:b/>
        </w:rPr>
        <w:t>REQUIREMENTS FOR HEALTH REGISTRATION</w:t>
      </w:r>
    </w:p>
    <w:p w:rsidR="0094182A" w:rsidRDefault="00F85B77" w:rsidP="00F85B77">
      <w:pPr>
        <w:pStyle w:val="ListParagraph"/>
        <w:numPr>
          <w:ilvl w:val="1"/>
          <w:numId w:val="2"/>
        </w:numPr>
      </w:pPr>
      <w:r w:rsidRPr="00F85B77">
        <w:t>Proof of payment.</w:t>
      </w:r>
    </w:p>
    <w:p w:rsidR="00F85B77" w:rsidRDefault="00F85B77" w:rsidP="00F85B77">
      <w:pPr>
        <w:pStyle w:val="ListParagraph"/>
        <w:numPr>
          <w:ilvl w:val="1"/>
          <w:numId w:val="2"/>
        </w:numPr>
      </w:pPr>
      <w:r w:rsidRPr="00F85B77">
        <w:t xml:space="preserve">Application </w:t>
      </w:r>
      <w:r>
        <w:t xml:space="preserve">for </w:t>
      </w:r>
      <w:r w:rsidRPr="00F85B77">
        <w:t xml:space="preserve">health registration signed and sealed by the responsible professional, containing information detailed </w:t>
      </w:r>
      <w:r>
        <w:t xml:space="preserve">in </w:t>
      </w:r>
      <w:r w:rsidRPr="00F85B77">
        <w:t>Annex 1.</w:t>
      </w:r>
    </w:p>
    <w:p w:rsidR="00F85B77" w:rsidRDefault="00EA00C7" w:rsidP="00EA00C7">
      <w:pPr>
        <w:pStyle w:val="ListParagraph"/>
        <w:numPr>
          <w:ilvl w:val="1"/>
          <w:numId w:val="2"/>
        </w:numPr>
      </w:pPr>
      <w:r w:rsidRPr="00EA00C7">
        <w:t xml:space="preserve">Powers that prove the </w:t>
      </w:r>
      <w:r w:rsidR="00247467" w:rsidRPr="00EA00C7">
        <w:t xml:space="preserve">legal </w:t>
      </w:r>
      <w:r w:rsidR="00247467">
        <w:t>and/</w:t>
      </w:r>
      <w:r w:rsidR="00247467" w:rsidRPr="00EA00C7">
        <w:t xml:space="preserve">or </w:t>
      </w:r>
      <w:r w:rsidRPr="00EA00C7">
        <w:t>technical representation provided by the owner</w:t>
      </w:r>
      <w:r w:rsidR="00A54B51">
        <w:t>,</w:t>
      </w:r>
      <w:r w:rsidRPr="00EA00C7">
        <w:t xml:space="preserve"> </w:t>
      </w:r>
      <w:r w:rsidR="00A54B51">
        <w:t xml:space="preserve">by the </w:t>
      </w:r>
      <w:r w:rsidR="00A54B51" w:rsidRPr="00EA00C7">
        <w:t xml:space="preserve">natural or legal </w:t>
      </w:r>
      <w:r w:rsidRPr="00EA00C7">
        <w:t xml:space="preserve">person(s) according to the legislation of each country (original or </w:t>
      </w:r>
      <w:r w:rsidR="00A54B51">
        <w:t xml:space="preserve">certified </w:t>
      </w:r>
      <w:r w:rsidRPr="00EA00C7">
        <w:t>copy of the document).</w:t>
      </w:r>
    </w:p>
    <w:p w:rsidR="00EA00C7" w:rsidRDefault="00E13FB5" w:rsidP="00E13FB5">
      <w:pPr>
        <w:pStyle w:val="ListParagraph"/>
        <w:numPr>
          <w:ilvl w:val="1"/>
          <w:numId w:val="2"/>
        </w:numPr>
      </w:pPr>
      <w:r w:rsidRPr="00E13FB5">
        <w:t xml:space="preserve">Certificate of free sale of the product, issued by the authority competent of the country of origin or </w:t>
      </w:r>
      <w:r>
        <w:t>departure</w:t>
      </w:r>
      <w:r w:rsidRPr="00E13FB5">
        <w:t>.</w:t>
      </w:r>
    </w:p>
    <w:p w:rsidR="0039635E" w:rsidRDefault="0039635E" w:rsidP="0039635E">
      <w:pPr>
        <w:pStyle w:val="ListParagraph"/>
        <w:numPr>
          <w:ilvl w:val="1"/>
          <w:numId w:val="2"/>
        </w:numPr>
      </w:pPr>
      <w:r w:rsidRPr="0039635E">
        <w:t xml:space="preserve">Certificate of Good Manufacturing Practice, from each of the establishments involved in the manufacture of the product, when </w:t>
      </w:r>
      <w:r>
        <w:t xml:space="preserve">this </w:t>
      </w:r>
      <w:r w:rsidRPr="0039635E">
        <w:t xml:space="preserve">is not included in the certificate </w:t>
      </w:r>
      <w:r>
        <w:t xml:space="preserve">of </w:t>
      </w:r>
      <w:r w:rsidRPr="0039635E">
        <w:t>free sale</w:t>
      </w:r>
      <w:r w:rsidR="00E17862">
        <w:t>,</w:t>
      </w:r>
      <w:r w:rsidRPr="0039635E">
        <w:t xml:space="preserve"> stating the pharmaceutical form and type of product to register</w:t>
      </w:r>
      <w:r w:rsidR="00E17862">
        <w:t>,</w:t>
      </w:r>
      <w:r w:rsidRPr="0039635E">
        <w:t xml:space="preserve"> issued by the competent authority of the country or countries where the manufacturing process </w:t>
      </w:r>
      <w:r w:rsidR="00C36EDF">
        <w:t xml:space="preserve">is </w:t>
      </w:r>
      <w:r w:rsidR="00C36EDF" w:rsidRPr="0039635E">
        <w:t>carried out</w:t>
      </w:r>
      <w:r w:rsidR="006846EE">
        <w:t>,</w:t>
      </w:r>
      <w:r w:rsidR="00C36EDF" w:rsidRPr="0039635E">
        <w:t xml:space="preserve"> </w:t>
      </w:r>
      <w:r w:rsidRPr="0039635E">
        <w:t xml:space="preserve">or equivalent document issued by the competent authority, document issued by the regulatory authority stating that </w:t>
      </w:r>
      <w:r w:rsidR="00C935EC">
        <w:t xml:space="preserve">it </w:t>
      </w:r>
      <w:r w:rsidRPr="0039635E">
        <w:t xml:space="preserve">conducts periodic </w:t>
      </w:r>
      <w:r w:rsidR="007832F4" w:rsidRPr="0039635E">
        <w:t xml:space="preserve">inspections </w:t>
      </w:r>
      <w:r w:rsidR="007832F4">
        <w:t xml:space="preserve">of the </w:t>
      </w:r>
      <w:r w:rsidRPr="0039635E">
        <w:t>establishment but does not extend the certificate of good manufacturing practices.</w:t>
      </w:r>
    </w:p>
    <w:p w:rsidR="00062376" w:rsidRDefault="00E7417D" w:rsidP="006A446B">
      <w:pPr>
        <w:pStyle w:val="ListParagraph"/>
        <w:numPr>
          <w:ilvl w:val="1"/>
          <w:numId w:val="2"/>
        </w:numPr>
      </w:pPr>
      <w:r>
        <w:t>M</w:t>
      </w:r>
      <w:r w:rsidR="006A446B" w:rsidRPr="006A446B">
        <w:t xml:space="preserve">anufacturing </w:t>
      </w:r>
      <w:r>
        <w:t xml:space="preserve">contract </w:t>
      </w:r>
      <w:r w:rsidR="006A446B" w:rsidRPr="006A446B">
        <w:t xml:space="preserve">or </w:t>
      </w:r>
      <w:r w:rsidR="00044295">
        <w:t xml:space="preserve">alternatively the </w:t>
      </w:r>
      <w:r w:rsidR="006A446B" w:rsidRPr="006A446B">
        <w:t xml:space="preserve">relative </w:t>
      </w:r>
      <w:r>
        <w:t>excerpt</w:t>
      </w:r>
      <w:r w:rsidR="00044295">
        <w:t xml:space="preserve"> of the </w:t>
      </w:r>
      <w:r w:rsidR="006A446B" w:rsidRPr="006A446B">
        <w:t xml:space="preserve">portions of the manufacturing contract, when applicable, in original or authenticated or certified </w:t>
      </w:r>
      <w:r w:rsidR="009D02D5">
        <w:t xml:space="preserve">copy </w:t>
      </w:r>
      <w:r w:rsidR="006A446B" w:rsidRPr="006A446B">
        <w:t xml:space="preserve">of the </w:t>
      </w:r>
      <w:r w:rsidR="00CC6D10">
        <w:t>legalised</w:t>
      </w:r>
      <w:r w:rsidR="006A446B" w:rsidRPr="006A446B">
        <w:t xml:space="preserve"> document, </w:t>
      </w:r>
      <w:r>
        <w:t xml:space="preserve">that contains </w:t>
      </w:r>
      <w:r w:rsidR="006A446B" w:rsidRPr="006A446B">
        <w:t>at least the following information:</w:t>
      </w:r>
    </w:p>
    <w:p w:rsidR="00C61857" w:rsidRDefault="00DE05F1" w:rsidP="00DE05F1">
      <w:pPr>
        <w:pStyle w:val="ListParagraph"/>
        <w:numPr>
          <w:ilvl w:val="2"/>
          <w:numId w:val="2"/>
        </w:numPr>
      </w:pPr>
      <w:r w:rsidRPr="00DE05F1">
        <w:t>Signed by the owner and the manufacturer jointly or separately.</w:t>
      </w:r>
    </w:p>
    <w:p w:rsidR="00DE05F1" w:rsidRDefault="00DE05F1" w:rsidP="00DE05F1">
      <w:pPr>
        <w:pStyle w:val="ListParagraph"/>
        <w:numPr>
          <w:ilvl w:val="2"/>
          <w:numId w:val="2"/>
        </w:numPr>
      </w:pPr>
      <w:r w:rsidRPr="00DE05F1">
        <w:t>Commitment to comply with good manufacturing practices.</w:t>
      </w:r>
    </w:p>
    <w:p w:rsidR="00DE05F1" w:rsidRDefault="001B148E" w:rsidP="001B148E">
      <w:pPr>
        <w:pStyle w:val="ListParagraph"/>
        <w:numPr>
          <w:ilvl w:val="2"/>
          <w:numId w:val="2"/>
        </w:numPr>
      </w:pPr>
      <w:r w:rsidRPr="001B148E">
        <w:t xml:space="preserve">Establish the conditions of production, analysis, when </w:t>
      </w:r>
      <w:r>
        <w:t xml:space="preserve">applicable </w:t>
      </w:r>
      <w:r w:rsidRPr="001B148E">
        <w:t xml:space="preserve">or any other technical management related </w:t>
      </w:r>
      <w:r>
        <w:t xml:space="preserve">to </w:t>
      </w:r>
      <w:r w:rsidRPr="001B148E">
        <w:t>these.</w:t>
      </w:r>
    </w:p>
    <w:p w:rsidR="001B148E" w:rsidRDefault="0011437E" w:rsidP="0011437E">
      <w:pPr>
        <w:pStyle w:val="ListParagraph"/>
        <w:numPr>
          <w:ilvl w:val="2"/>
          <w:numId w:val="2"/>
        </w:numPr>
      </w:pPr>
      <w:r w:rsidRPr="0011437E">
        <w:t>It should describe the handling of raw materials, packaging materials, bulk and finished product and in the case that they are rejected.</w:t>
      </w:r>
    </w:p>
    <w:p w:rsidR="0011437E" w:rsidRDefault="0026387F" w:rsidP="0026387F">
      <w:pPr>
        <w:pStyle w:val="ListParagraph"/>
        <w:numPr>
          <w:ilvl w:val="2"/>
          <w:numId w:val="2"/>
        </w:numPr>
      </w:pPr>
      <w:r w:rsidRPr="0026387F">
        <w:t>Allow the registrant to the facilities of the contractor (</w:t>
      </w:r>
      <w:r w:rsidR="00087326">
        <w:t>contracted</w:t>
      </w:r>
      <w:r w:rsidRPr="0026387F">
        <w:t xml:space="preserve">) </w:t>
      </w:r>
      <w:r w:rsidR="00CD33AF">
        <w:t>for</w:t>
      </w:r>
      <w:r w:rsidRPr="0026387F">
        <w:t xml:space="preserve"> audits.</w:t>
      </w:r>
    </w:p>
    <w:p w:rsidR="0026387F" w:rsidRDefault="00087326" w:rsidP="00087326">
      <w:pPr>
        <w:pStyle w:val="ListParagraph"/>
        <w:numPr>
          <w:ilvl w:val="2"/>
          <w:numId w:val="2"/>
        </w:numPr>
      </w:pPr>
      <w:r w:rsidRPr="00087326">
        <w:lastRenderedPageBreak/>
        <w:t xml:space="preserve">Allow the entry of the contractor (contract) to the facilities of the </w:t>
      </w:r>
      <w:r w:rsidR="00B42F2C">
        <w:t>registrant</w:t>
      </w:r>
      <w:r w:rsidRPr="00087326">
        <w:t>.</w:t>
      </w:r>
    </w:p>
    <w:p w:rsidR="00B42F2C" w:rsidRDefault="00B42F2C" w:rsidP="00B42F2C">
      <w:pPr>
        <w:pStyle w:val="ListParagraph"/>
        <w:numPr>
          <w:ilvl w:val="2"/>
          <w:numId w:val="2"/>
        </w:numPr>
      </w:pPr>
      <w:r w:rsidRPr="00B42F2C">
        <w:t xml:space="preserve">List each of the products or services </w:t>
      </w:r>
      <w:r>
        <w:t xml:space="preserve">of </w:t>
      </w:r>
      <w:r w:rsidRPr="00B42F2C">
        <w:t>analysis covered by the contract.</w:t>
      </w:r>
    </w:p>
    <w:p w:rsidR="00B42F2C" w:rsidRDefault="00FB62E5" w:rsidP="00FB62E5">
      <w:pPr>
        <w:pStyle w:val="ListParagraph"/>
        <w:numPr>
          <w:ilvl w:val="1"/>
          <w:numId w:val="2"/>
        </w:numPr>
      </w:pPr>
      <w:r w:rsidRPr="00FB62E5">
        <w:t xml:space="preserve">Complete qualitative and quantitative formulation of the product per unit of dose. Must be submitted in original signed and stamped by the responsible </w:t>
      </w:r>
      <w:r w:rsidR="009C605B" w:rsidRPr="00FB62E5">
        <w:t xml:space="preserve">professional </w:t>
      </w:r>
      <w:r w:rsidR="009C605B">
        <w:t xml:space="preserve">of the </w:t>
      </w:r>
      <w:r w:rsidRPr="00FB62E5">
        <w:t>manufacturer</w:t>
      </w:r>
      <w:r w:rsidR="009C605B">
        <w:t>’s</w:t>
      </w:r>
      <w:r w:rsidRPr="00FB62E5">
        <w:t xml:space="preserve"> laboratory, indicating:</w:t>
      </w:r>
    </w:p>
    <w:p w:rsidR="00FB62E5" w:rsidRDefault="00E225B1" w:rsidP="00FB62E5">
      <w:pPr>
        <w:pStyle w:val="ListParagraph"/>
        <w:numPr>
          <w:ilvl w:val="2"/>
          <w:numId w:val="2"/>
        </w:numPr>
      </w:pPr>
      <w:r>
        <w:t>Name(s) of the active substance(s)</w:t>
      </w:r>
      <w:r w:rsidR="0017006D">
        <w:t>:</w:t>
      </w:r>
    </w:p>
    <w:p w:rsidR="0017006D" w:rsidRDefault="007A3FE4" w:rsidP="007A3FE4">
      <w:pPr>
        <w:pStyle w:val="ListParagraph"/>
        <w:numPr>
          <w:ilvl w:val="3"/>
          <w:numId w:val="2"/>
        </w:numPr>
      </w:pPr>
      <w:r w:rsidRPr="007A3FE4">
        <w:t>Scientific name of the organism from which drugs or natural preparations are obtained, indicating the part or organ used.</w:t>
      </w:r>
    </w:p>
    <w:p w:rsidR="007A3FE4" w:rsidRDefault="001744F8" w:rsidP="001744F8">
      <w:pPr>
        <w:pStyle w:val="ListParagraph"/>
        <w:numPr>
          <w:ilvl w:val="3"/>
          <w:numId w:val="2"/>
        </w:numPr>
      </w:pPr>
      <w:r w:rsidRPr="001744F8">
        <w:t xml:space="preserve">Chemical </w:t>
      </w:r>
      <w:r>
        <w:t>n</w:t>
      </w:r>
      <w:r w:rsidRPr="001744F8">
        <w:t>ame or internationally accepted name</w:t>
      </w:r>
      <w:r>
        <w:t>,</w:t>
      </w:r>
      <w:r w:rsidRPr="001744F8">
        <w:t xml:space="preserve"> for mineral drugs or their preparation</w:t>
      </w:r>
      <w:r w:rsidR="00352ABE">
        <w:t>s</w:t>
      </w:r>
      <w:r w:rsidRPr="001744F8">
        <w:t>.</w:t>
      </w:r>
    </w:p>
    <w:p w:rsidR="001744F8" w:rsidRDefault="00E54959" w:rsidP="000F3E50">
      <w:pPr>
        <w:pStyle w:val="ListParagraph"/>
        <w:numPr>
          <w:ilvl w:val="2"/>
          <w:numId w:val="2"/>
        </w:numPr>
      </w:pPr>
      <w:r w:rsidRPr="00E54959">
        <w:t>Solvent used</w:t>
      </w:r>
      <w:r>
        <w:t>,</w:t>
      </w:r>
      <w:r w:rsidRPr="00E54959">
        <w:t xml:space="preserve"> in liquid extracts. If the solvent is ethanol, the percentage</w:t>
      </w:r>
      <w:r>
        <w:t xml:space="preserve"> must be declared</w:t>
      </w:r>
      <w:r w:rsidRPr="00E54959">
        <w:t>.</w:t>
      </w:r>
    </w:p>
    <w:p w:rsidR="00E225B1" w:rsidRDefault="005E6529" w:rsidP="005E6529">
      <w:pPr>
        <w:pStyle w:val="ListParagraph"/>
        <w:numPr>
          <w:ilvl w:val="2"/>
          <w:numId w:val="2"/>
        </w:numPr>
      </w:pPr>
      <w:r>
        <w:t>D</w:t>
      </w:r>
      <w:r w:rsidRPr="005E6529">
        <w:t xml:space="preserve">rug/solvent </w:t>
      </w:r>
      <w:r w:rsidR="007B1646">
        <w:t xml:space="preserve">or excipient </w:t>
      </w:r>
      <w:r>
        <w:t>r</w:t>
      </w:r>
      <w:r w:rsidRPr="005E6529">
        <w:t xml:space="preserve">elationship, in </w:t>
      </w:r>
      <w:r w:rsidR="007B1646">
        <w:t xml:space="preserve">the </w:t>
      </w:r>
      <w:r w:rsidRPr="005E6529">
        <w:t xml:space="preserve">case of </w:t>
      </w:r>
      <w:r w:rsidR="007B1646" w:rsidRPr="005E6529">
        <w:t xml:space="preserve">extracts or </w:t>
      </w:r>
      <w:r w:rsidRPr="005E6529">
        <w:t>the standardi</w:t>
      </w:r>
      <w:r w:rsidR="007B1646">
        <w:t>s</w:t>
      </w:r>
      <w:r w:rsidRPr="005E6529">
        <w:t>ation declared by the manufacturer of the extract.</w:t>
      </w:r>
    </w:p>
    <w:p w:rsidR="004A6A27" w:rsidRDefault="00D059AB" w:rsidP="004A6A27">
      <w:r>
        <w:t>NOTES:</w:t>
      </w:r>
    </w:p>
    <w:p w:rsidR="00D059AB" w:rsidRDefault="00D059AB" w:rsidP="00D059AB">
      <w:pPr>
        <w:pStyle w:val="ListParagraph"/>
        <w:numPr>
          <w:ilvl w:val="1"/>
          <w:numId w:val="20"/>
        </w:numPr>
        <w:ind w:left="1440" w:hanging="450"/>
      </w:pPr>
      <w:r w:rsidRPr="00D059AB">
        <w:t>All excipients of the product must be described with their name internationally accepted.</w:t>
      </w:r>
    </w:p>
    <w:p w:rsidR="00D059AB" w:rsidRDefault="003C73B4" w:rsidP="003C73B4">
      <w:pPr>
        <w:pStyle w:val="ListParagraph"/>
        <w:numPr>
          <w:ilvl w:val="1"/>
          <w:numId w:val="20"/>
        </w:numPr>
        <w:ind w:left="1440" w:hanging="450"/>
      </w:pPr>
      <w:r>
        <w:t>The units of each component should be given according to the international system of measurement (SI).</w:t>
      </w:r>
    </w:p>
    <w:p w:rsidR="00412CA9" w:rsidRDefault="00412CA9" w:rsidP="00412CA9">
      <w:pPr>
        <w:pStyle w:val="ListParagraph"/>
        <w:ind w:left="1080"/>
      </w:pPr>
    </w:p>
    <w:p w:rsidR="007B1646" w:rsidRDefault="009F3F6B" w:rsidP="009F3F6B">
      <w:pPr>
        <w:pStyle w:val="ListParagraph"/>
        <w:numPr>
          <w:ilvl w:val="2"/>
          <w:numId w:val="2"/>
        </w:numPr>
      </w:pPr>
      <w:r w:rsidRPr="009F3F6B">
        <w:t xml:space="preserve">Qualitative composition of </w:t>
      </w:r>
      <w:r>
        <w:t xml:space="preserve">the </w:t>
      </w:r>
      <w:r w:rsidRPr="009F3F6B">
        <w:t>empty capsules.</w:t>
      </w:r>
    </w:p>
    <w:p w:rsidR="009F3F6B" w:rsidRDefault="00EF018D" w:rsidP="00EF018D">
      <w:pPr>
        <w:pStyle w:val="ListParagraph"/>
        <w:numPr>
          <w:ilvl w:val="2"/>
          <w:numId w:val="2"/>
        </w:numPr>
      </w:pPr>
      <w:r w:rsidRPr="00EF018D">
        <w:t>Composition of the printing inks on the capsules</w:t>
      </w:r>
      <w:r>
        <w:t>,</w:t>
      </w:r>
      <w:r w:rsidRPr="00EF018D">
        <w:t xml:space="preserve"> tablets and coated tablets.</w:t>
      </w:r>
    </w:p>
    <w:p w:rsidR="00363829" w:rsidRDefault="00915B2E" w:rsidP="00915B2E">
      <w:pPr>
        <w:pStyle w:val="ListParagraph"/>
        <w:numPr>
          <w:ilvl w:val="2"/>
          <w:numId w:val="2"/>
        </w:numPr>
      </w:pPr>
      <w:r w:rsidRPr="00915B2E">
        <w:t xml:space="preserve">For topical dosage forms, the formulation must be in 1 g, 100 g, 1 mL or 100 </w:t>
      </w:r>
      <w:proofErr w:type="spellStart"/>
      <w:r w:rsidRPr="00915B2E">
        <w:t>mL.</w:t>
      </w:r>
      <w:proofErr w:type="spellEnd"/>
    </w:p>
    <w:p w:rsidR="00915B2E" w:rsidRDefault="00C809B5" w:rsidP="00C809B5">
      <w:pPr>
        <w:pStyle w:val="ListParagraph"/>
        <w:numPr>
          <w:ilvl w:val="1"/>
          <w:numId w:val="2"/>
        </w:numPr>
      </w:pPr>
      <w:r w:rsidRPr="00C809B5">
        <w:t>Monograph of the finished product.</w:t>
      </w:r>
    </w:p>
    <w:p w:rsidR="00970D5C" w:rsidRDefault="008660B1" w:rsidP="00970D5C">
      <w:r w:rsidRPr="008660B1">
        <w:t xml:space="preserve">The </w:t>
      </w:r>
      <w:proofErr w:type="gramStart"/>
      <w:r w:rsidRPr="008660B1">
        <w:t>monograph,</w:t>
      </w:r>
      <w:proofErr w:type="gramEnd"/>
      <w:r w:rsidRPr="008660B1">
        <w:t xml:space="preserve"> should correspond to the pharmaceutical form of the product to register, which must contain the following information:</w:t>
      </w:r>
    </w:p>
    <w:p w:rsidR="00C809B5" w:rsidRDefault="00E25B29" w:rsidP="00970D5C">
      <w:pPr>
        <w:pStyle w:val="ListParagraph"/>
        <w:numPr>
          <w:ilvl w:val="2"/>
          <w:numId w:val="2"/>
        </w:numPr>
      </w:pPr>
      <w:r>
        <w:t>Name of the product.</w:t>
      </w:r>
    </w:p>
    <w:p w:rsidR="00E25B29" w:rsidRDefault="00E25B29" w:rsidP="00970D5C">
      <w:pPr>
        <w:pStyle w:val="ListParagraph"/>
        <w:numPr>
          <w:ilvl w:val="2"/>
          <w:numId w:val="2"/>
        </w:numPr>
      </w:pPr>
      <w:r>
        <w:t>Composition:</w:t>
      </w:r>
    </w:p>
    <w:p w:rsidR="00E25B29" w:rsidRDefault="00645E6A" w:rsidP="00645E6A">
      <w:pPr>
        <w:pStyle w:val="ListParagraph"/>
        <w:numPr>
          <w:ilvl w:val="3"/>
          <w:numId w:val="2"/>
        </w:numPr>
      </w:pPr>
      <w:r w:rsidRPr="00645E6A">
        <w:t>Scientific name of the organism from which drugs or natural preparations are obtained, indicating the organ used.</w:t>
      </w:r>
    </w:p>
    <w:p w:rsidR="00645E6A" w:rsidRDefault="00C30BC2" w:rsidP="00645E6A">
      <w:pPr>
        <w:pStyle w:val="ListParagraph"/>
        <w:numPr>
          <w:ilvl w:val="3"/>
          <w:numId w:val="2"/>
        </w:numPr>
      </w:pPr>
      <w:r w:rsidRPr="001744F8">
        <w:t xml:space="preserve">Chemical </w:t>
      </w:r>
      <w:r>
        <w:t>n</w:t>
      </w:r>
      <w:r w:rsidRPr="001744F8">
        <w:t>ame or internationally accepted name</w:t>
      </w:r>
      <w:r>
        <w:t>,</w:t>
      </w:r>
      <w:r w:rsidRPr="001744F8">
        <w:t xml:space="preserve"> for mineral drugs or their preparation</w:t>
      </w:r>
      <w:r>
        <w:t>s</w:t>
      </w:r>
      <w:r w:rsidRPr="001744F8">
        <w:t>.</w:t>
      </w:r>
    </w:p>
    <w:p w:rsidR="00C30BC2" w:rsidRDefault="00C30BC2" w:rsidP="00C30BC2">
      <w:pPr>
        <w:pStyle w:val="ListParagraph"/>
        <w:numPr>
          <w:ilvl w:val="2"/>
          <w:numId w:val="2"/>
        </w:numPr>
      </w:pPr>
      <w:r w:rsidRPr="00C30BC2">
        <w:t>Pharmaceutical form.</w:t>
      </w:r>
    </w:p>
    <w:p w:rsidR="00C30BC2" w:rsidRDefault="00C30BC2" w:rsidP="00C30BC2">
      <w:pPr>
        <w:pStyle w:val="ListParagraph"/>
        <w:numPr>
          <w:ilvl w:val="2"/>
          <w:numId w:val="2"/>
        </w:numPr>
      </w:pPr>
      <w:r w:rsidRPr="00C30BC2">
        <w:t>Preparation form.</w:t>
      </w:r>
    </w:p>
    <w:p w:rsidR="00C30BC2" w:rsidRDefault="00C30BC2" w:rsidP="00C30BC2">
      <w:pPr>
        <w:pStyle w:val="ListParagraph"/>
        <w:numPr>
          <w:ilvl w:val="2"/>
          <w:numId w:val="2"/>
        </w:numPr>
      </w:pPr>
      <w:r w:rsidRPr="00C30BC2">
        <w:t>Drug information, which include:</w:t>
      </w:r>
    </w:p>
    <w:p w:rsidR="00C30BC2" w:rsidRDefault="00C30BC2" w:rsidP="00C30BC2">
      <w:pPr>
        <w:pStyle w:val="ListParagraph"/>
        <w:numPr>
          <w:ilvl w:val="3"/>
          <w:numId w:val="2"/>
        </w:numPr>
      </w:pPr>
      <w:r w:rsidRPr="00C30BC2">
        <w:t>Instruction</w:t>
      </w:r>
      <w:r>
        <w:t>s</w:t>
      </w:r>
      <w:r w:rsidRPr="00C30BC2">
        <w:t>.</w:t>
      </w:r>
    </w:p>
    <w:p w:rsidR="00C30BC2" w:rsidRDefault="00C30BC2" w:rsidP="00C30BC2">
      <w:pPr>
        <w:pStyle w:val="ListParagraph"/>
        <w:numPr>
          <w:ilvl w:val="3"/>
          <w:numId w:val="2"/>
        </w:numPr>
      </w:pPr>
      <w:r>
        <w:t>Occasions when the product should not be used (e.g. pregnancy, diabetics).</w:t>
      </w:r>
    </w:p>
    <w:p w:rsidR="00C30BC2" w:rsidRDefault="00C30BC2" w:rsidP="00C30BC2">
      <w:pPr>
        <w:pStyle w:val="ListParagraph"/>
        <w:numPr>
          <w:ilvl w:val="3"/>
          <w:numId w:val="2"/>
        </w:numPr>
      </w:pPr>
      <w:r w:rsidRPr="00C30BC2">
        <w:t>Precautions and warnings.</w:t>
      </w:r>
    </w:p>
    <w:p w:rsidR="00C30BC2" w:rsidRDefault="00DD4256" w:rsidP="00DD4256">
      <w:pPr>
        <w:pStyle w:val="ListParagraph"/>
        <w:numPr>
          <w:ilvl w:val="3"/>
          <w:numId w:val="2"/>
        </w:numPr>
      </w:pPr>
      <w:r w:rsidRPr="00DD4256">
        <w:t xml:space="preserve">Maximum time of use, </w:t>
      </w:r>
      <w:r>
        <w:t xml:space="preserve">when </w:t>
      </w:r>
      <w:r w:rsidRPr="00DD4256">
        <w:t>applicable.</w:t>
      </w:r>
    </w:p>
    <w:p w:rsidR="00DD4256" w:rsidRDefault="00DD4256" w:rsidP="00DD4256">
      <w:pPr>
        <w:pStyle w:val="ListParagraph"/>
        <w:numPr>
          <w:ilvl w:val="3"/>
          <w:numId w:val="2"/>
        </w:numPr>
      </w:pPr>
      <w:r>
        <w:t>Interactions (“not to be taken with”).</w:t>
      </w:r>
    </w:p>
    <w:p w:rsidR="00DD4256" w:rsidRDefault="00DD4256" w:rsidP="00DD4256">
      <w:pPr>
        <w:pStyle w:val="ListParagraph"/>
        <w:numPr>
          <w:ilvl w:val="3"/>
          <w:numId w:val="2"/>
        </w:numPr>
      </w:pPr>
      <w:r>
        <w:t>Adverse effects.</w:t>
      </w:r>
    </w:p>
    <w:p w:rsidR="00DD4256" w:rsidRDefault="00DD4256" w:rsidP="00DD4256">
      <w:pPr>
        <w:pStyle w:val="ListParagraph"/>
        <w:numPr>
          <w:ilvl w:val="3"/>
          <w:numId w:val="2"/>
        </w:numPr>
      </w:pPr>
      <w:r w:rsidRPr="00DD4256">
        <w:t>Dosage and route of administration.</w:t>
      </w:r>
    </w:p>
    <w:p w:rsidR="00DD4256" w:rsidRDefault="00A84C97" w:rsidP="00A84C97">
      <w:pPr>
        <w:pStyle w:val="ListParagraph"/>
        <w:numPr>
          <w:ilvl w:val="3"/>
          <w:numId w:val="2"/>
        </w:numPr>
      </w:pPr>
      <w:r w:rsidRPr="00A84C97">
        <w:lastRenderedPageBreak/>
        <w:t>Recommendation in case of overdose or abuse, when applicable.</w:t>
      </w:r>
    </w:p>
    <w:p w:rsidR="00A84C97" w:rsidRDefault="00E86DAF" w:rsidP="00E86DAF">
      <w:pPr>
        <w:pStyle w:val="ListParagraph"/>
        <w:numPr>
          <w:ilvl w:val="3"/>
          <w:numId w:val="2"/>
        </w:numPr>
      </w:pPr>
      <w:r w:rsidRPr="00E86DAF">
        <w:t>Bibliographic references.</w:t>
      </w:r>
    </w:p>
    <w:p w:rsidR="00E86DAF" w:rsidRDefault="00E86DAF" w:rsidP="00E86DAF">
      <w:pPr>
        <w:pStyle w:val="ListParagraph"/>
        <w:numPr>
          <w:ilvl w:val="3"/>
          <w:numId w:val="2"/>
        </w:numPr>
      </w:pPr>
      <w:r w:rsidRPr="00E86DAF">
        <w:t>Date of revision of the monograph.</w:t>
      </w:r>
    </w:p>
    <w:p w:rsidR="00E86DAF" w:rsidRDefault="00442902" w:rsidP="00442902">
      <w:pPr>
        <w:pStyle w:val="ListParagraph"/>
        <w:numPr>
          <w:ilvl w:val="1"/>
          <w:numId w:val="2"/>
        </w:numPr>
      </w:pPr>
      <w:r w:rsidRPr="00442902">
        <w:t>Safety and efficacy information in accordance with Annex 3 to this Regulation.</w:t>
      </w:r>
    </w:p>
    <w:p w:rsidR="00442902" w:rsidRDefault="000645B9" w:rsidP="000645B9">
      <w:pPr>
        <w:pStyle w:val="ListParagraph"/>
        <w:numPr>
          <w:ilvl w:val="1"/>
          <w:numId w:val="2"/>
        </w:numPr>
      </w:pPr>
      <w:r>
        <w:t>A</w:t>
      </w:r>
      <w:r w:rsidRPr="000645B9">
        <w:t>nalytical methodology.</w:t>
      </w:r>
    </w:p>
    <w:p w:rsidR="000645B9" w:rsidRDefault="003A2CCF" w:rsidP="003A2CCF">
      <w:pPr>
        <w:pStyle w:val="ListParagraph"/>
        <w:numPr>
          <w:ilvl w:val="1"/>
          <w:numId w:val="2"/>
        </w:numPr>
      </w:pPr>
      <w:r w:rsidRPr="003A2CCF">
        <w:t>Specifications of the finished product.</w:t>
      </w:r>
    </w:p>
    <w:p w:rsidR="003A2CCF" w:rsidRDefault="004309A7" w:rsidP="004309A7">
      <w:pPr>
        <w:pStyle w:val="ListParagraph"/>
        <w:numPr>
          <w:ilvl w:val="1"/>
          <w:numId w:val="2"/>
        </w:numPr>
      </w:pPr>
      <w:r w:rsidRPr="004309A7">
        <w:t xml:space="preserve">Labelling of primary </w:t>
      </w:r>
      <w:r>
        <w:t xml:space="preserve">or </w:t>
      </w:r>
      <w:r w:rsidRPr="004309A7">
        <w:t xml:space="preserve">secondary packaging or </w:t>
      </w:r>
      <w:r>
        <w:t xml:space="preserve">container </w:t>
      </w:r>
      <w:r w:rsidRPr="004309A7">
        <w:t xml:space="preserve">and insert (as applicable), in original or </w:t>
      </w:r>
      <w:r w:rsidR="001953BC">
        <w:t>draft</w:t>
      </w:r>
      <w:r w:rsidRPr="004309A7">
        <w:t>, according to regulations</w:t>
      </w:r>
      <w:r w:rsidR="00810F3A">
        <w:t xml:space="preserve"> in force</w:t>
      </w:r>
      <w:r w:rsidRPr="004309A7">
        <w:t>.</w:t>
      </w:r>
    </w:p>
    <w:p w:rsidR="003B7D36" w:rsidRDefault="003B7D36" w:rsidP="003B7D36">
      <w:pPr>
        <w:pStyle w:val="ListParagraph"/>
        <w:numPr>
          <w:ilvl w:val="1"/>
          <w:numId w:val="2"/>
        </w:numPr>
      </w:pPr>
      <w:r w:rsidRPr="003B7D36">
        <w:t>Stability study report.</w:t>
      </w:r>
    </w:p>
    <w:p w:rsidR="00243652" w:rsidRDefault="00243652" w:rsidP="00243652">
      <w:r>
        <w:t xml:space="preserve">NOTE: </w:t>
      </w:r>
      <w:r w:rsidR="009469CC" w:rsidRPr="009469CC">
        <w:t xml:space="preserve">Pending </w:t>
      </w:r>
      <w:r w:rsidR="009469CC">
        <w:t xml:space="preserve">the entry into force of </w:t>
      </w:r>
      <w:r w:rsidR="009469CC" w:rsidRPr="009469CC">
        <w:t xml:space="preserve">the RTCA of Stability Studies for Natural </w:t>
      </w:r>
      <w:r w:rsidR="00682091" w:rsidRPr="009469CC">
        <w:t xml:space="preserve">Medicinal </w:t>
      </w:r>
      <w:r w:rsidR="009469CC" w:rsidRPr="009469CC">
        <w:t xml:space="preserve">Products, the analysis report of the physical, chemical and microbiological tests as set out in the </w:t>
      </w:r>
      <w:r w:rsidR="00220DB5">
        <w:t>“</w:t>
      </w:r>
      <w:r w:rsidR="009469CC" w:rsidRPr="009469CC">
        <w:t xml:space="preserve">RTCA Verification Quality Natural Products </w:t>
      </w:r>
      <w:r w:rsidR="00C90540">
        <w:t xml:space="preserve">for </w:t>
      </w:r>
      <w:r w:rsidR="009469CC" w:rsidRPr="009469CC">
        <w:t xml:space="preserve">Medicinal </w:t>
      </w:r>
      <w:r w:rsidR="00C90540">
        <w:t>U</w:t>
      </w:r>
      <w:r w:rsidR="009469CC" w:rsidRPr="009469CC">
        <w:t>se</w:t>
      </w:r>
      <w:r w:rsidR="00220DB5">
        <w:t>”</w:t>
      </w:r>
      <w:r w:rsidR="009469CC" w:rsidRPr="009469CC">
        <w:t xml:space="preserve"> </w:t>
      </w:r>
      <w:r w:rsidR="00220DB5">
        <w:t xml:space="preserve">in force, </w:t>
      </w:r>
      <w:r w:rsidR="009469CC" w:rsidRPr="009469CC">
        <w:t xml:space="preserve">shall be </w:t>
      </w:r>
      <w:r w:rsidR="00C90540" w:rsidRPr="009469CC">
        <w:t>required.</w:t>
      </w:r>
    </w:p>
    <w:p w:rsidR="003B7D36" w:rsidRDefault="00E00E87" w:rsidP="00E00E87">
      <w:pPr>
        <w:pStyle w:val="ListParagraph"/>
        <w:numPr>
          <w:ilvl w:val="1"/>
          <w:numId w:val="2"/>
        </w:numPr>
      </w:pPr>
      <w:r w:rsidRPr="00E00E87">
        <w:t>A copy of the finished product</w:t>
      </w:r>
      <w:r>
        <w:t>,</w:t>
      </w:r>
      <w:r w:rsidRPr="00E00E87">
        <w:t xml:space="preserve"> for pharmaceutical evaluation.</w:t>
      </w:r>
    </w:p>
    <w:p w:rsidR="00E00E87" w:rsidRDefault="00E00E87" w:rsidP="00E00E87">
      <w:pPr>
        <w:pStyle w:val="ListParagraph"/>
        <w:numPr>
          <w:ilvl w:val="1"/>
          <w:numId w:val="2"/>
        </w:numPr>
      </w:pPr>
      <w:r w:rsidRPr="00E00E87">
        <w:t xml:space="preserve">Original samples of finished product, </w:t>
      </w:r>
      <w:r w:rsidR="0028515C">
        <w:t xml:space="preserve">in accordance with </w:t>
      </w:r>
      <w:r>
        <w:t xml:space="preserve">the matching </w:t>
      </w:r>
      <w:r w:rsidRPr="00E00E87">
        <w:t xml:space="preserve">quantity to perform the analysis, according to the </w:t>
      </w:r>
      <w:r w:rsidR="002325D6">
        <w:t>“</w:t>
      </w:r>
      <w:r w:rsidRPr="00E00E87">
        <w:t xml:space="preserve">RTCA </w:t>
      </w:r>
      <w:r w:rsidR="00A81233">
        <w:t>N</w:t>
      </w:r>
      <w:r w:rsidRPr="00E00E87">
        <w:t xml:space="preserve">atural </w:t>
      </w:r>
      <w:r w:rsidR="00A81233">
        <w:t>M</w:t>
      </w:r>
      <w:r w:rsidRPr="00E00E87">
        <w:t xml:space="preserve">edicinal </w:t>
      </w:r>
      <w:r w:rsidR="00A81233">
        <w:t>P</w:t>
      </w:r>
      <w:r w:rsidRPr="00E00E87">
        <w:t xml:space="preserve">roducts for </w:t>
      </w:r>
      <w:r w:rsidR="00A81233">
        <w:t>H</w:t>
      </w:r>
      <w:r w:rsidRPr="00E00E87">
        <w:t xml:space="preserve">uman </w:t>
      </w:r>
      <w:r w:rsidR="00A81233">
        <w:t>U</w:t>
      </w:r>
      <w:r w:rsidRPr="00E00E87">
        <w:t xml:space="preserve">se. Verification of </w:t>
      </w:r>
      <w:r w:rsidR="002325D6">
        <w:t>Q</w:t>
      </w:r>
      <w:r w:rsidRPr="00E00E87">
        <w:t>uality</w:t>
      </w:r>
      <w:r w:rsidR="002325D6">
        <w:t>” in force.</w:t>
      </w:r>
    </w:p>
    <w:p w:rsidR="00E12FCC" w:rsidRDefault="00D97D1C" w:rsidP="00E12FCC">
      <w:pPr>
        <w:pStyle w:val="ListParagraph"/>
        <w:numPr>
          <w:ilvl w:val="1"/>
          <w:numId w:val="2"/>
        </w:numPr>
      </w:pPr>
      <w:r>
        <w:t>Standards or standardis</w:t>
      </w:r>
      <w:r w:rsidR="00E12FCC" w:rsidRPr="00E12FCC">
        <w:t xml:space="preserve">ed raw material </w:t>
      </w:r>
      <w:r w:rsidR="00AF565C">
        <w:t xml:space="preserve">to perform the </w:t>
      </w:r>
      <w:r w:rsidR="00E12FCC" w:rsidRPr="00E12FCC">
        <w:t>analysis</w:t>
      </w:r>
      <w:r w:rsidR="00AF565C">
        <w:t>,</w:t>
      </w:r>
      <w:r w:rsidR="00E12FCC" w:rsidRPr="00E12FCC">
        <w:t xml:space="preserve"> when </w:t>
      </w:r>
      <w:r w:rsidR="00E12FCC">
        <w:t xml:space="preserve">required by </w:t>
      </w:r>
      <w:r w:rsidR="00E12FCC" w:rsidRPr="00E12FCC">
        <w:t>the methodology of analysis.</w:t>
      </w:r>
    </w:p>
    <w:p w:rsidR="00AF565C" w:rsidRDefault="008654DF" w:rsidP="001A3A65">
      <w:r>
        <w:t>NOTES:</w:t>
      </w:r>
    </w:p>
    <w:p w:rsidR="008654DF" w:rsidRPr="00DC17FA" w:rsidRDefault="00DC17FA" w:rsidP="008654DF">
      <w:pPr>
        <w:pStyle w:val="ListParagraph"/>
        <w:numPr>
          <w:ilvl w:val="0"/>
          <w:numId w:val="21"/>
        </w:numPr>
        <w:ind w:left="1440" w:hanging="450"/>
      </w:pPr>
      <w:r>
        <w:rPr>
          <w:lang w:val="en"/>
        </w:rPr>
        <w:t>R</w:t>
      </w:r>
      <w:r w:rsidRPr="00DC17FA">
        <w:rPr>
          <w:lang w:val="en"/>
        </w:rPr>
        <w:t>equirement 8.14 will not apply in the case of Guatemala as the test samples are used.</w:t>
      </w:r>
    </w:p>
    <w:p w:rsidR="00DC17FA" w:rsidRPr="00F85B77" w:rsidRDefault="00D10411" w:rsidP="008654DF">
      <w:pPr>
        <w:pStyle w:val="ListParagraph"/>
        <w:numPr>
          <w:ilvl w:val="0"/>
          <w:numId w:val="21"/>
        </w:numPr>
        <w:ind w:left="1440" w:hanging="450"/>
      </w:pPr>
      <w:r>
        <w:rPr>
          <w:lang w:val="en"/>
        </w:rPr>
        <w:t>R</w:t>
      </w:r>
      <w:r w:rsidRPr="00D10411">
        <w:rPr>
          <w:lang w:val="en"/>
        </w:rPr>
        <w:t xml:space="preserve">equirements 8.15 and 8.16 will be requested after the registration of </w:t>
      </w:r>
      <w:r w:rsidR="002408A0">
        <w:rPr>
          <w:lang w:val="en"/>
        </w:rPr>
        <w:t xml:space="preserve">the </w:t>
      </w:r>
      <w:r w:rsidRPr="00D10411">
        <w:rPr>
          <w:lang w:val="en"/>
        </w:rPr>
        <w:t xml:space="preserve">natural </w:t>
      </w:r>
      <w:r w:rsidR="005C2C74" w:rsidRPr="00D10411">
        <w:rPr>
          <w:lang w:val="en"/>
        </w:rPr>
        <w:t xml:space="preserve">medicinal </w:t>
      </w:r>
      <w:r w:rsidRPr="00D10411">
        <w:rPr>
          <w:lang w:val="en"/>
        </w:rPr>
        <w:t>product for the case of Costa Rica and El Salvador.</w:t>
      </w:r>
    </w:p>
    <w:p w:rsidR="00BC6C55" w:rsidRPr="004544EE" w:rsidRDefault="00BC6C55" w:rsidP="0094182A">
      <w:pPr>
        <w:pStyle w:val="ListParagraph"/>
        <w:ind w:left="360"/>
      </w:pPr>
    </w:p>
    <w:p w:rsidR="000B4B0F" w:rsidRDefault="00707090" w:rsidP="00707090">
      <w:pPr>
        <w:pStyle w:val="ListParagraph"/>
        <w:numPr>
          <w:ilvl w:val="0"/>
          <w:numId w:val="2"/>
        </w:numPr>
        <w:rPr>
          <w:b/>
        </w:rPr>
      </w:pPr>
      <w:r w:rsidRPr="00707090">
        <w:rPr>
          <w:b/>
        </w:rPr>
        <w:t xml:space="preserve">REQUIREMENTS FOR </w:t>
      </w:r>
      <w:r>
        <w:rPr>
          <w:b/>
        </w:rPr>
        <w:t xml:space="preserve">THE </w:t>
      </w:r>
      <w:r w:rsidRPr="00707090">
        <w:rPr>
          <w:b/>
        </w:rPr>
        <w:t>RENEWAL OF HEALTH REGISTRATION</w:t>
      </w:r>
    </w:p>
    <w:p w:rsidR="00707090" w:rsidRDefault="004E4B44" w:rsidP="00707090">
      <w:r w:rsidRPr="004E4B44">
        <w:t xml:space="preserve">The renewal of the health registration </w:t>
      </w:r>
      <w:r>
        <w:t xml:space="preserve">of </w:t>
      </w:r>
      <w:r w:rsidRPr="004E4B44">
        <w:t>a natural medicinal product can be managed at least three months before its expiration.</w:t>
      </w:r>
    </w:p>
    <w:p w:rsidR="004E4B44" w:rsidRDefault="00C92962" w:rsidP="00707090">
      <w:r w:rsidRPr="00C92962">
        <w:t xml:space="preserve">Once </w:t>
      </w:r>
      <w:r w:rsidR="001B04E5" w:rsidRPr="00C92962">
        <w:t xml:space="preserve">the health registration </w:t>
      </w:r>
      <w:r w:rsidR="001B04E5">
        <w:t xml:space="preserve">is </w:t>
      </w:r>
      <w:r>
        <w:t>expired</w:t>
      </w:r>
      <w:r w:rsidRPr="00C92962">
        <w:t xml:space="preserve"> </w:t>
      </w:r>
      <w:r w:rsidR="001B04E5">
        <w:t xml:space="preserve">it </w:t>
      </w:r>
      <w:r w:rsidRPr="00C92962">
        <w:t>will not be possible to market the product</w:t>
      </w:r>
      <w:r w:rsidR="001B04E5">
        <w:t>,</w:t>
      </w:r>
      <w:r w:rsidRPr="00C92962">
        <w:t xml:space="preserve"> </w:t>
      </w:r>
      <w:r w:rsidR="001B04E5">
        <w:t xml:space="preserve">and it must </w:t>
      </w:r>
      <w:r w:rsidRPr="00C92962">
        <w:t>be processed as a new record.</w:t>
      </w:r>
    </w:p>
    <w:p w:rsidR="00131AF0" w:rsidRDefault="00A60124" w:rsidP="00707090">
      <w:r w:rsidRPr="00A60124">
        <w:t xml:space="preserve">If during the 6 months following the expiration of the registration of the medicinal natural product, the interested party requests </w:t>
      </w:r>
      <w:r>
        <w:t xml:space="preserve">to keep </w:t>
      </w:r>
      <w:r w:rsidRPr="00A60124">
        <w:t xml:space="preserve">the number assigned by presenting </w:t>
      </w:r>
      <w:r w:rsidR="00787266">
        <w:t>justified reason</w:t>
      </w:r>
      <w:r w:rsidRPr="00A60124">
        <w:t xml:space="preserve">, the regulatory authority will keep the original number, </w:t>
      </w:r>
      <w:r w:rsidR="00787266" w:rsidRPr="00A60124">
        <w:t xml:space="preserve">however, </w:t>
      </w:r>
      <w:r w:rsidRPr="00A60124">
        <w:t xml:space="preserve">during this period, </w:t>
      </w:r>
      <w:r w:rsidR="00787266">
        <w:t xml:space="preserve">it </w:t>
      </w:r>
      <w:r w:rsidRPr="00A60124">
        <w:t xml:space="preserve">may not </w:t>
      </w:r>
      <w:r w:rsidR="00787266">
        <w:t xml:space="preserve">be </w:t>
      </w:r>
      <w:r w:rsidRPr="00A60124">
        <w:t>market</w:t>
      </w:r>
      <w:r w:rsidR="00787266">
        <w:t>ed</w:t>
      </w:r>
      <w:r w:rsidRPr="00A60124">
        <w:t>.</w:t>
      </w:r>
    </w:p>
    <w:p w:rsidR="00C317D9" w:rsidRPr="00707090" w:rsidRDefault="00C317D9" w:rsidP="00707090">
      <w:r>
        <w:t>R</w:t>
      </w:r>
      <w:r w:rsidRPr="00C317D9">
        <w:t>enewal is not granted, hav</w:t>
      </w:r>
      <w:r w:rsidR="0059474C">
        <w:t>ing</w:t>
      </w:r>
      <w:r w:rsidRPr="00C317D9">
        <w:t xml:space="preserve"> approved the </w:t>
      </w:r>
      <w:r w:rsidR="00EA59DB" w:rsidRPr="00C317D9">
        <w:t xml:space="preserve">changes </w:t>
      </w:r>
      <w:r w:rsidR="00EA59DB">
        <w:t xml:space="preserve">after the </w:t>
      </w:r>
      <w:r w:rsidRPr="00C317D9">
        <w:t xml:space="preserve">requested </w:t>
      </w:r>
      <w:r w:rsidR="00EA59DB">
        <w:t>registration</w:t>
      </w:r>
      <w:r w:rsidRPr="00C317D9">
        <w:t>.</w:t>
      </w:r>
    </w:p>
    <w:p w:rsidR="00D36A6A" w:rsidRDefault="00DB09B7" w:rsidP="00DB09B7">
      <w:pPr>
        <w:pStyle w:val="ListParagraph"/>
        <w:numPr>
          <w:ilvl w:val="1"/>
          <w:numId w:val="2"/>
        </w:numPr>
      </w:pPr>
      <w:r w:rsidRPr="00DB09B7">
        <w:t xml:space="preserve">When the product maintains the information and features that have been approved during the term of registration, </w:t>
      </w:r>
      <w:r w:rsidR="00755211">
        <w:t xml:space="preserve">the applicant </w:t>
      </w:r>
      <w:r w:rsidRPr="00DB09B7">
        <w:t>for renewal must submit:</w:t>
      </w:r>
    </w:p>
    <w:p w:rsidR="00DB09B7" w:rsidRDefault="00901CBB" w:rsidP="00901CBB">
      <w:pPr>
        <w:pStyle w:val="ListParagraph"/>
        <w:numPr>
          <w:ilvl w:val="2"/>
          <w:numId w:val="2"/>
        </w:numPr>
      </w:pPr>
      <w:r w:rsidRPr="00901CBB">
        <w:t>Proof of payment of registration renewal.</w:t>
      </w:r>
    </w:p>
    <w:p w:rsidR="00901CBB" w:rsidRDefault="008F3EC0" w:rsidP="008F3EC0">
      <w:pPr>
        <w:pStyle w:val="ListParagraph"/>
        <w:numPr>
          <w:ilvl w:val="2"/>
          <w:numId w:val="2"/>
        </w:numPr>
      </w:pPr>
      <w:r>
        <w:lastRenderedPageBreak/>
        <w:t>A</w:t>
      </w:r>
      <w:r w:rsidRPr="008F3EC0">
        <w:t xml:space="preserve">pplication </w:t>
      </w:r>
      <w:r>
        <w:t>for r</w:t>
      </w:r>
      <w:r w:rsidRPr="008F3EC0">
        <w:t xml:space="preserve">enewal </w:t>
      </w:r>
      <w:r>
        <w:t xml:space="preserve">of </w:t>
      </w:r>
      <w:r w:rsidRPr="008F3EC0">
        <w:t>health registration signed and sealed by the responsible professional containing the information detailed in Annex 1.</w:t>
      </w:r>
    </w:p>
    <w:p w:rsidR="008F3EC0" w:rsidRDefault="00A62E1E" w:rsidP="00A62E1E">
      <w:pPr>
        <w:pStyle w:val="ListParagraph"/>
        <w:numPr>
          <w:ilvl w:val="2"/>
          <w:numId w:val="2"/>
        </w:numPr>
      </w:pPr>
      <w:r w:rsidRPr="00A62E1E">
        <w:t xml:space="preserve">Affidavit issued by the </w:t>
      </w:r>
      <w:r w:rsidR="00CB09DB">
        <w:t>owner</w:t>
      </w:r>
      <w:r w:rsidRPr="00A62E1E">
        <w:t xml:space="preserve"> or his legal representative or by the professional responsible for the registration </w:t>
      </w:r>
      <w:r w:rsidR="00903148">
        <w:t xml:space="preserve">through power </w:t>
      </w:r>
      <w:r w:rsidRPr="00A62E1E">
        <w:t xml:space="preserve">issued by the </w:t>
      </w:r>
      <w:r w:rsidR="0016113C">
        <w:t>owner</w:t>
      </w:r>
      <w:r w:rsidRPr="00A62E1E">
        <w:t xml:space="preserve"> of the product, that the information and product features have not changed since the last request for amendment filed with the regulatory authority.</w:t>
      </w:r>
    </w:p>
    <w:p w:rsidR="008438C3" w:rsidRDefault="008438C3" w:rsidP="008438C3">
      <w:pPr>
        <w:pStyle w:val="ListParagraph"/>
        <w:numPr>
          <w:ilvl w:val="2"/>
          <w:numId w:val="2"/>
        </w:numPr>
      </w:pPr>
      <w:r>
        <w:t>C</w:t>
      </w:r>
      <w:r w:rsidRPr="008438C3">
        <w:t xml:space="preserve">ertificate </w:t>
      </w:r>
      <w:r>
        <w:t>of f</w:t>
      </w:r>
      <w:r w:rsidRPr="008438C3">
        <w:t>ree sale</w:t>
      </w:r>
      <w:r w:rsidR="00EF6481">
        <w:t xml:space="preserve"> of the product</w:t>
      </w:r>
      <w:r w:rsidRPr="008438C3">
        <w:t xml:space="preserve">, issued by the competent authority of the country of origin or </w:t>
      </w:r>
      <w:r>
        <w:t>departure</w:t>
      </w:r>
      <w:r w:rsidRPr="008438C3">
        <w:t>.</w:t>
      </w:r>
    </w:p>
    <w:p w:rsidR="008438C3" w:rsidRDefault="00895B2D" w:rsidP="008438C3">
      <w:pPr>
        <w:pStyle w:val="ListParagraph"/>
        <w:numPr>
          <w:ilvl w:val="2"/>
          <w:numId w:val="2"/>
        </w:numPr>
      </w:pPr>
      <w:r w:rsidRPr="0039635E">
        <w:t xml:space="preserve">Certificate of Good Manufacturing Practice, from each of the establishments involved in the manufacture of the product, when </w:t>
      </w:r>
      <w:r>
        <w:t xml:space="preserve">this </w:t>
      </w:r>
      <w:r w:rsidRPr="0039635E">
        <w:t xml:space="preserve">is not included in the certificate </w:t>
      </w:r>
      <w:r>
        <w:t xml:space="preserve">of </w:t>
      </w:r>
      <w:r w:rsidRPr="0039635E">
        <w:t>free sale</w:t>
      </w:r>
      <w:r>
        <w:t>,</w:t>
      </w:r>
      <w:r w:rsidRPr="0039635E">
        <w:t xml:space="preserve"> stating the pharmaceutical form and type of product to </w:t>
      </w:r>
      <w:r w:rsidR="00D63EEF">
        <w:t>renew</w:t>
      </w:r>
      <w:r>
        <w:t>,</w:t>
      </w:r>
      <w:r w:rsidRPr="0039635E">
        <w:t xml:space="preserve"> issued by the competent authority of the country or countries where the manufacturing process </w:t>
      </w:r>
      <w:r>
        <w:t xml:space="preserve">is </w:t>
      </w:r>
      <w:r w:rsidRPr="0039635E">
        <w:t>carried out</w:t>
      </w:r>
      <w:r>
        <w:t>,</w:t>
      </w:r>
      <w:r w:rsidRPr="0039635E">
        <w:t xml:space="preserve"> or equivalent document issued by the competent authority, document issued by the regulatory authority stating that </w:t>
      </w:r>
      <w:r>
        <w:t xml:space="preserve">it </w:t>
      </w:r>
      <w:r w:rsidRPr="0039635E">
        <w:t xml:space="preserve">conducts periodic inspections </w:t>
      </w:r>
      <w:r>
        <w:t xml:space="preserve">of the </w:t>
      </w:r>
      <w:r w:rsidRPr="0039635E">
        <w:t>establishment but does not extend the certificate of good manufacturing practices.</w:t>
      </w:r>
    </w:p>
    <w:p w:rsidR="00E21DB4" w:rsidRDefault="00A27591" w:rsidP="00A27591">
      <w:pPr>
        <w:pStyle w:val="ListParagraph"/>
        <w:numPr>
          <w:ilvl w:val="2"/>
          <w:numId w:val="2"/>
        </w:numPr>
      </w:pPr>
      <w:r w:rsidRPr="00A27591">
        <w:t>Stability Study Report to confirm the approved shelf life.</w:t>
      </w:r>
    </w:p>
    <w:p w:rsidR="00A27591" w:rsidRDefault="00DE4D60" w:rsidP="00A27591">
      <w:r>
        <w:t xml:space="preserve">NOTE: </w:t>
      </w:r>
      <w:r w:rsidRPr="009469CC">
        <w:t xml:space="preserve">Pending </w:t>
      </w:r>
      <w:r>
        <w:t xml:space="preserve">the entry into force of </w:t>
      </w:r>
      <w:r w:rsidRPr="009469CC">
        <w:t xml:space="preserve">the RTCA of Stability Studies for Natural Medicinal Products, the analysis report of the physical, chemical and microbiological tests as set out in the </w:t>
      </w:r>
      <w:r>
        <w:t>“</w:t>
      </w:r>
      <w:r w:rsidRPr="009469CC">
        <w:t xml:space="preserve">RTCA Verification Quality Natural Products </w:t>
      </w:r>
      <w:r>
        <w:t xml:space="preserve">for </w:t>
      </w:r>
      <w:r w:rsidRPr="009469CC">
        <w:t xml:space="preserve">Medicinal </w:t>
      </w:r>
      <w:r>
        <w:t>U</w:t>
      </w:r>
      <w:r w:rsidRPr="009469CC">
        <w:t>se</w:t>
      </w:r>
      <w:r>
        <w:t xml:space="preserve">”, </w:t>
      </w:r>
      <w:r w:rsidRPr="009469CC">
        <w:t xml:space="preserve">shall be </w:t>
      </w:r>
      <w:r w:rsidR="008E406A">
        <w:t xml:space="preserve">required, </w:t>
      </w:r>
      <w:r w:rsidR="008E406A" w:rsidRPr="008E406A">
        <w:t xml:space="preserve">demonstrating that the product is within the specifications presented in the registration dossier for the </w:t>
      </w:r>
      <w:r w:rsidR="00447572">
        <w:t>shelf</w:t>
      </w:r>
      <w:r w:rsidR="008E406A" w:rsidRPr="008E406A">
        <w:t xml:space="preserve"> life period requested.</w:t>
      </w:r>
    </w:p>
    <w:p w:rsidR="00A27591" w:rsidRDefault="0008699D" w:rsidP="0008699D">
      <w:pPr>
        <w:pStyle w:val="ListParagraph"/>
        <w:numPr>
          <w:ilvl w:val="1"/>
          <w:numId w:val="2"/>
        </w:numPr>
      </w:pPr>
      <w:r w:rsidRPr="0008699D">
        <w:t>In the cases where the natural medicinal product present</w:t>
      </w:r>
      <w:r>
        <w:t>s</w:t>
      </w:r>
      <w:r w:rsidRPr="0008699D">
        <w:t xml:space="preserve"> modifications to the health registration that are not known to the Regulatory Authority</w:t>
      </w:r>
      <w:r w:rsidR="00CA0B99">
        <w:t>,</w:t>
      </w:r>
      <w:r w:rsidRPr="0008699D">
        <w:t xml:space="preserve"> </w:t>
      </w:r>
      <w:r w:rsidR="00CA0B99">
        <w:t xml:space="preserve">the modifications </w:t>
      </w:r>
      <w:r w:rsidRPr="0008699D">
        <w:t xml:space="preserve">may be applied simultaneously </w:t>
      </w:r>
      <w:r w:rsidR="00CA0B99">
        <w:t xml:space="preserve">with the </w:t>
      </w:r>
      <w:r w:rsidRPr="0008699D">
        <w:t>renewal.</w:t>
      </w:r>
    </w:p>
    <w:p w:rsidR="008C6BD6" w:rsidRDefault="00295055" w:rsidP="008C6BD6">
      <w:r w:rsidRPr="00295055">
        <w:t xml:space="preserve">Similarly if the affidavit cannot </w:t>
      </w:r>
      <w:r>
        <w:t xml:space="preserve">be </w:t>
      </w:r>
      <w:r w:rsidRPr="00295055">
        <w:t>submit</w:t>
      </w:r>
      <w:r>
        <w:t>ted</w:t>
      </w:r>
      <w:r w:rsidRPr="00295055">
        <w:t xml:space="preserve">, </w:t>
      </w:r>
      <w:r>
        <w:t xml:space="preserve">in both cases </w:t>
      </w:r>
      <w:r w:rsidRPr="00295055">
        <w:t xml:space="preserve">the following requirements must </w:t>
      </w:r>
      <w:r>
        <w:t xml:space="preserve">be </w:t>
      </w:r>
      <w:r w:rsidRPr="00295055">
        <w:t>met:</w:t>
      </w:r>
    </w:p>
    <w:p w:rsidR="008C6BD6" w:rsidRDefault="00877B1A" w:rsidP="00877B1A">
      <w:pPr>
        <w:pStyle w:val="ListParagraph"/>
        <w:numPr>
          <w:ilvl w:val="2"/>
          <w:numId w:val="2"/>
        </w:numPr>
      </w:pPr>
      <w:r w:rsidRPr="00877B1A">
        <w:t>Proof of payment.</w:t>
      </w:r>
    </w:p>
    <w:p w:rsidR="00877B1A" w:rsidRDefault="00C336CA" w:rsidP="00877B1A">
      <w:pPr>
        <w:pStyle w:val="ListParagraph"/>
        <w:numPr>
          <w:ilvl w:val="2"/>
          <w:numId w:val="2"/>
        </w:numPr>
      </w:pPr>
      <w:r>
        <w:t>A</w:t>
      </w:r>
      <w:r w:rsidRPr="008F3EC0">
        <w:t xml:space="preserve">pplication </w:t>
      </w:r>
      <w:r>
        <w:t>for r</w:t>
      </w:r>
      <w:r w:rsidRPr="008F3EC0">
        <w:t xml:space="preserve">enewal </w:t>
      </w:r>
      <w:r>
        <w:t xml:space="preserve">of </w:t>
      </w:r>
      <w:r w:rsidRPr="008F3EC0">
        <w:t xml:space="preserve">health registration </w:t>
      </w:r>
      <w:r>
        <w:t xml:space="preserve">and modifications </w:t>
      </w:r>
      <w:r w:rsidRPr="008F3EC0">
        <w:t>signed and sealed by the responsible professional containing the information detailed in Annex 1.</w:t>
      </w:r>
    </w:p>
    <w:p w:rsidR="00C336CA" w:rsidRDefault="00796FEC" w:rsidP="00796FEC">
      <w:pPr>
        <w:pStyle w:val="ListParagraph"/>
        <w:numPr>
          <w:ilvl w:val="2"/>
          <w:numId w:val="2"/>
        </w:numPr>
      </w:pPr>
      <w:r w:rsidRPr="00796FEC">
        <w:t xml:space="preserve">Powers that </w:t>
      </w:r>
      <w:r w:rsidR="00E0691F">
        <w:t xml:space="preserve">accredit </w:t>
      </w:r>
      <w:r w:rsidRPr="00796FEC">
        <w:t xml:space="preserve">the legal </w:t>
      </w:r>
      <w:r w:rsidR="00E0691F">
        <w:t>and/</w:t>
      </w:r>
      <w:r w:rsidR="00E0691F" w:rsidRPr="00796FEC">
        <w:t xml:space="preserve">or technical </w:t>
      </w:r>
      <w:r w:rsidRPr="00796FEC">
        <w:t xml:space="preserve">representation provided by the owner </w:t>
      </w:r>
      <w:r w:rsidR="00E0691F">
        <w:t xml:space="preserve">to the </w:t>
      </w:r>
      <w:r w:rsidR="00E0691F" w:rsidRPr="00796FEC">
        <w:t xml:space="preserve">natural or legal </w:t>
      </w:r>
      <w:r w:rsidRPr="00796FEC">
        <w:t xml:space="preserve">person(s) according to the legislation of each country (original or </w:t>
      </w:r>
      <w:r w:rsidR="00AD54E9">
        <w:t xml:space="preserve">certified copy </w:t>
      </w:r>
      <w:r w:rsidRPr="00796FEC">
        <w:t>of the document).</w:t>
      </w:r>
    </w:p>
    <w:p w:rsidR="00B3612E" w:rsidRDefault="00BF7B2D" w:rsidP="00796FEC">
      <w:pPr>
        <w:pStyle w:val="ListParagraph"/>
        <w:numPr>
          <w:ilvl w:val="2"/>
          <w:numId w:val="2"/>
        </w:numPr>
      </w:pPr>
      <w:r w:rsidRPr="00E13FB5">
        <w:t xml:space="preserve">Certificate of free sale of the product, issued by the authority competent of the country of origin or </w:t>
      </w:r>
      <w:r>
        <w:t>departure</w:t>
      </w:r>
      <w:r w:rsidRPr="00E13FB5">
        <w:t>.</w:t>
      </w:r>
    </w:p>
    <w:p w:rsidR="00BF7B2D" w:rsidRDefault="00D67A96" w:rsidP="00D67A96">
      <w:pPr>
        <w:pStyle w:val="ListParagraph"/>
        <w:numPr>
          <w:ilvl w:val="2"/>
          <w:numId w:val="2"/>
        </w:numPr>
      </w:pPr>
      <w:r w:rsidRPr="00D67A96">
        <w:t>Certificate of good manufacturing practices, as set out in paragraph 8.5 of registration requirements.</w:t>
      </w:r>
    </w:p>
    <w:p w:rsidR="00D67A96" w:rsidRDefault="00DD49F1" w:rsidP="00DD49F1">
      <w:pPr>
        <w:pStyle w:val="ListParagraph"/>
        <w:numPr>
          <w:ilvl w:val="2"/>
          <w:numId w:val="2"/>
        </w:numPr>
      </w:pPr>
      <w:r>
        <w:t>C</w:t>
      </w:r>
      <w:r w:rsidRPr="00DD49F1">
        <w:t xml:space="preserve">ontract </w:t>
      </w:r>
      <w:r>
        <w:t xml:space="preserve">of </w:t>
      </w:r>
      <w:r w:rsidRPr="00DD49F1">
        <w:t>manufacturing, where applicable, in accordance with paragraph 8.6 of registration requirements.</w:t>
      </w:r>
    </w:p>
    <w:p w:rsidR="00DD49F1" w:rsidRDefault="001B5187" w:rsidP="001B5187">
      <w:pPr>
        <w:pStyle w:val="ListParagraph"/>
        <w:numPr>
          <w:ilvl w:val="2"/>
          <w:numId w:val="2"/>
        </w:numPr>
      </w:pPr>
      <w:r>
        <w:t>F</w:t>
      </w:r>
      <w:r w:rsidRPr="001B5187">
        <w:t>ull qualitative and quantitative composition of the product per unit dose, in accordance with paragraph 8.7 registration requirements.</w:t>
      </w:r>
    </w:p>
    <w:p w:rsidR="001B5187" w:rsidRDefault="00810F3A" w:rsidP="00810F3A">
      <w:pPr>
        <w:pStyle w:val="ListParagraph"/>
        <w:numPr>
          <w:ilvl w:val="2"/>
          <w:numId w:val="2"/>
        </w:numPr>
      </w:pPr>
      <w:r w:rsidRPr="00810F3A">
        <w:t>Finished product specifications.</w:t>
      </w:r>
    </w:p>
    <w:p w:rsidR="00810F3A" w:rsidRDefault="00810F3A" w:rsidP="0038587E">
      <w:pPr>
        <w:pStyle w:val="ListParagraph"/>
        <w:numPr>
          <w:ilvl w:val="2"/>
          <w:numId w:val="2"/>
        </w:numPr>
      </w:pPr>
      <w:r w:rsidRPr="004309A7">
        <w:lastRenderedPageBreak/>
        <w:t xml:space="preserve">Labelling of primary </w:t>
      </w:r>
      <w:r>
        <w:t xml:space="preserve">or </w:t>
      </w:r>
      <w:r w:rsidRPr="004309A7">
        <w:t xml:space="preserve">secondary packaging or </w:t>
      </w:r>
      <w:r>
        <w:t xml:space="preserve">container </w:t>
      </w:r>
      <w:r w:rsidRPr="004309A7">
        <w:t xml:space="preserve">and insert (as applicable), in original </w:t>
      </w:r>
      <w:r w:rsidR="0038587E" w:rsidRPr="0038587E">
        <w:t>as is being marketed</w:t>
      </w:r>
      <w:r w:rsidR="0038587E">
        <w:t>,</w:t>
      </w:r>
      <w:r w:rsidR="0038587E" w:rsidRPr="0038587E">
        <w:t xml:space="preserve"> </w:t>
      </w:r>
      <w:r w:rsidR="0038587E">
        <w:t xml:space="preserve">according to </w:t>
      </w:r>
      <w:r w:rsidR="0038587E" w:rsidRPr="0038587E">
        <w:t>labe</w:t>
      </w:r>
      <w:r w:rsidR="0038587E">
        <w:t>l</w:t>
      </w:r>
      <w:r w:rsidR="0038587E" w:rsidRPr="0038587E">
        <w:t>ling regulations</w:t>
      </w:r>
      <w:r w:rsidR="0038587E">
        <w:t xml:space="preserve"> in force</w:t>
      </w:r>
      <w:r w:rsidR="0038587E" w:rsidRPr="0038587E">
        <w:t>.</w:t>
      </w:r>
    </w:p>
    <w:p w:rsidR="00EF571B" w:rsidRDefault="00574B1E" w:rsidP="00EF571B">
      <w:r w:rsidRPr="00574B1E">
        <w:t xml:space="preserve">NOTE: When the product has not been marketed, the </w:t>
      </w:r>
      <w:r w:rsidR="0056793C">
        <w:t xml:space="preserve">draft </w:t>
      </w:r>
      <w:r w:rsidRPr="00574B1E">
        <w:t>art</w:t>
      </w:r>
      <w:r w:rsidR="0056793C">
        <w:t>work</w:t>
      </w:r>
      <w:r w:rsidRPr="00574B1E">
        <w:t xml:space="preserve"> </w:t>
      </w:r>
      <w:r w:rsidR="0056793C">
        <w:t xml:space="preserve">of the </w:t>
      </w:r>
      <w:r w:rsidRPr="00574B1E">
        <w:t>primary and secondary packaging in Spanish, accompanied by an affidavit of the owner of the product that indicates that the product has not been sold</w:t>
      </w:r>
      <w:r w:rsidR="0056793C">
        <w:t>,</w:t>
      </w:r>
      <w:r w:rsidRPr="00574B1E">
        <w:t xml:space="preserve"> will be accepted.</w:t>
      </w:r>
    </w:p>
    <w:p w:rsidR="0038587E" w:rsidRDefault="0092351C" w:rsidP="0092351C">
      <w:pPr>
        <w:pStyle w:val="ListParagraph"/>
        <w:numPr>
          <w:ilvl w:val="2"/>
          <w:numId w:val="2"/>
        </w:numPr>
      </w:pPr>
      <w:r w:rsidRPr="0092351C">
        <w:t xml:space="preserve">Stability Study Report that confirms </w:t>
      </w:r>
      <w:r>
        <w:t xml:space="preserve">the </w:t>
      </w:r>
      <w:r w:rsidRPr="0092351C">
        <w:t>shelf life.</w:t>
      </w:r>
    </w:p>
    <w:p w:rsidR="0092351C" w:rsidRDefault="00826F4D" w:rsidP="0092351C">
      <w:r>
        <w:t xml:space="preserve">NOTE: </w:t>
      </w:r>
      <w:r w:rsidRPr="009469CC">
        <w:t xml:space="preserve">Pending </w:t>
      </w:r>
      <w:r>
        <w:t xml:space="preserve">the entry into force of </w:t>
      </w:r>
      <w:r w:rsidRPr="009469CC">
        <w:t xml:space="preserve">the RTCA of Stability Studies for Natural Medicinal Products, the analysis report of the physical, chemical and microbiological tests as set out in the </w:t>
      </w:r>
      <w:r>
        <w:t>“</w:t>
      </w:r>
      <w:r w:rsidRPr="009469CC">
        <w:t xml:space="preserve">RTCA Verification Quality Natural Products </w:t>
      </w:r>
      <w:r>
        <w:t xml:space="preserve">for </w:t>
      </w:r>
      <w:r w:rsidRPr="009469CC">
        <w:t xml:space="preserve">Medicinal </w:t>
      </w:r>
      <w:r>
        <w:t>U</w:t>
      </w:r>
      <w:r w:rsidRPr="009469CC">
        <w:t>se</w:t>
      </w:r>
      <w:r>
        <w:t xml:space="preserve">”, </w:t>
      </w:r>
      <w:r w:rsidRPr="009469CC">
        <w:t xml:space="preserve">shall be </w:t>
      </w:r>
      <w:r>
        <w:t xml:space="preserve">required, </w:t>
      </w:r>
      <w:r w:rsidRPr="008E406A">
        <w:t xml:space="preserve">demonstrating that the product is within the specifications presented in the registration dossier for the </w:t>
      </w:r>
      <w:r w:rsidR="000A6217">
        <w:t xml:space="preserve">shelf </w:t>
      </w:r>
      <w:r w:rsidRPr="008E406A">
        <w:t>life period requested.</w:t>
      </w:r>
    </w:p>
    <w:p w:rsidR="0092351C" w:rsidRDefault="005920AF" w:rsidP="005920AF">
      <w:pPr>
        <w:pStyle w:val="ListParagraph"/>
        <w:numPr>
          <w:ilvl w:val="2"/>
          <w:numId w:val="2"/>
        </w:numPr>
      </w:pPr>
      <w:r w:rsidRPr="005920AF">
        <w:t xml:space="preserve">Depending on the requested amendment </w:t>
      </w:r>
      <w:r>
        <w:t xml:space="preserve">the </w:t>
      </w:r>
      <w:r w:rsidRPr="005920AF">
        <w:t>documents according to Annex 2</w:t>
      </w:r>
      <w:r>
        <w:t xml:space="preserve"> </w:t>
      </w:r>
      <w:r w:rsidRPr="005920AF">
        <w:t xml:space="preserve">must </w:t>
      </w:r>
      <w:r>
        <w:t xml:space="preserve">be </w:t>
      </w:r>
      <w:r w:rsidRPr="005920AF">
        <w:t>submit</w:t>
      </w:r>
      <w:r>
        <w:t>ted</w:t>
      </w:r>
      <w:r w:rsidRPr="005920AF">
        <w:t>.</w:t>
      </w:r>
    </w:p>
    <w:p w:rsidR="00AB5B82" w:rsidRDefault="00AB5B82" w:rsidP="00AB5B82">
      <w:pPr>
        <w:pStyle w:val="ListParagraph"/>
        <w:ind w:left="1080"/>
      </w:pPr>
    </w:p>
    <w:p w:rsidR="005920AF" w:rsidRDefault="00273C87" w:rsidP="00273C87">
      <w:pPr>
        <w:pStyle w:val="ListParagraph"/>
        <w:numPr>
          <w:ilvl w:val="0"/>
          <w:numId w:val="2"/>
        </w:numPr>
        <w:rPr>
          <w:b/>
        </w:rPr>
      </w:pPr>
      <w:r w:rsidRPr="00273C87">
        <w:rPr>
          <w:b/>
        </w:rPr>
        <w:t>CAUSES OF NON</w:t>
      </w:r>
      <w:r w:rsidR="00136032">
        <w:rPr>
          <w:b/>
        </w:rPr>
        <w:t>-</w:t>
      </w:r>
      <w:r w:rsidRPr="00273C87">
        <w:rPr>
          <w:b/>
        </w:rPr>
        <w:t>GRANTING OF THE HEALTH REGISTRATION.</w:t>
      </w:r>
    </w:p>
    <w:p w:rsidR="00136032" w:rsidRPr="00136032" w:rsidRDefault="007B088E" w:rsidP="00136032">
      <w:r>
        <w:t>The h</w:t>
      </w:r>
      <w:r w:rsidR="007058B4" w:rsidRPr="007058B4">
        <w:t>ealth authorities of States Parties shall not issue the health registration of a product when:</w:t>
      </w:r>
    </w:p>
    <w:p w:rsidR="00985EE4" w:rsidRDefault="001843E4" w:rsidP="00E547DD">
      <w:pPr>
        <w:pStyle w:val="ListParagraph"/>
        <w:numPr>
          <w:ilvl w:val="1"/>
          <w:numId w:val="2"/>
        </w:numPr>
      </w:pPr>
      <w:r>
        <w:t>It d</w:t>
      </w:r>
      <w:r w:rsidR="00E547DD">
        <w:t>oes not meet the requirements</w:t>
      </w:r>
    </w:p>
    <w:p w:rsidR="00E547DD" w:rsidRDefault="00740000" w:rsidP="00740000">
      <w:pPr>
        <w:pStyle w:val="ListParagraph"/>
        <w:numPr>
          <w:ilvl w:val="1"/>
          <w:numId w:val="2"/>
        </w:numPr>
      </w:pPr>
      <w:r w:rsidRPr="00740000">
        <w:t>The formula contains ingredients reported as not safe or in doses and routes not allowed.</w:t>
      </w:r>
    </w:p>
    <w:p w:rsidR="00740000" w:rsidRDefault="00B20DD3" w:rsidP="00B20DD3">
      <w:pPr>
        <w:pStyle w:val="ListParagraph"/>
        <w:numPr>
          <w:ilvl w:val="1"/>
          <w:numId w:val="2"/>
        </w:numPr>
      </w:pPr>
      <w:r w:rsidRPr="00B20DD3">
        <w:t>The formula contains ingredients with therapeutic antagonistic effects.</w:t>
      </w:r>
    </w:p>
    <w:p w:rsidR="00B20DD3" w:rsidRDefault="003526DD" w:rsidP="003526DD">
      <w:pPr>
        <w:pStyle w:val="ListParagraph"/>
        <w:numPr>
          <w:ilvl w:val="1"/>
          <w:numId w:val="2"/>
        </w:numPr>
      </w:pPr>
      <w:r w:rsidRPr="003526DD">
        <w:t xml:space="preserve">The therapeutic properties of the product </w:t>
      </w:r>
      <w:r w:rsidR="00CC0FF6" w:rsidRPr="003526DD">
        <w:t>cannot</w:t>
      </w:r>
      <w:r w:rsidRPr="003526DD">
        <w:t xml:space="preserve"> sustain itself.</w:t>
      </w:r>
    </w:p>
    <w:p w:rsidR="003E0CFD" w:rsidRDefault="003E0CFD" w:rsidP="003E0CFD">
      <w:pPr>
        <w:pStyle w:val="ListParagraph"/>
        <w:ind w:left="1080"/>
      </w:pPr>
    </w:p>
    <w:p w:rsidR="003E0CFD" w:rsidRDefault="00E56DF1" w:rsidP="00E56DF1">
      <w:pPr>
        <w:pStyle w:val="ListParagraph"/>
        <w:numPr>
          <w:ilvl w:val="0"/>
          <w:numId w:val="2"/>
        </w:numPr>
        <w:rPr>
          <w:b/>
        </w:rPr>
      </w:pPr>
      <w:r w:rsidRPr="00E56DF1">
        <w:rPr>
          <w:b/>
        </w:rPr>
        <w:t>CAUSES OF CANCELLATION OF THE HEALTH REGISTRATION</w:t>
      </w:r>
    </w:p>
    <w:p w:rsidR="007D7A8A" w:rsidRPr="00A532F9" w:rsidRDefault="002B3E9C" w:rsidP="007D7A8A">
      <w:r w:rsidRPr="002B3E9C">
        <w:t>The health authorities of States Parties cancel the health registration of a product when:</w:t>
      </w:r>
    </w:p>
    <w:p w:rsidR="00E56DF1" w:rsidRDefault="002676B4" w:rsidP="002676B4">
      <w:pPr>
        <w:pStyle w:val="ListParagraph"/>
        <w:numPr>
          <w:ilvl w:val="1"/>
          <w:numId w:val="2"/>
        </w:numPr>
      </w:pPr>
      <w:r w:rsidRPr="002676B4">
        <w:t xml:space="preserve">It is found that the product proves to be harmful or unsafe in </w:t>
      </w:r>
      <w:r>
        <w:t xml:space="preserve">the </w:t>
      </w:r>
      <w:r w:rsidRPr="002676B4">
        <w:t>normal conditions of use</w:t>
      </w:r>
      <w:r>
        <w:t>.</w:t>
      </w:r>
    </w:p>
    <w:p w:rsidR="002676B4" w:rsidRDefault="002A0190" w:rsidP="002A0190">
      <w:pPr>
        <w:pStyle w:val="ListParagraph"/>
        <w:numPr>
          <w:ilvl w:val="1"/>
          <w:numId w:val="2"/>
        </w:numPr>
      </w:pPr>
      <w:r w:rsidRPr="002A0190">
        <w:t>For forgery or alteration of documents submitted to the regulatory authority.</w:t>
      </w:r>
    </w:p>
    <w:p w:rsidR="002A0190" w:rsidRDefault="00212766" w:rsidP="00212766">
      <w:pPr>
        <w:pStyle w:val="ListParagraph"/>
        <w:numPr>
          <w:ilvl w:val="1"/>
          <w:numId w:val="2"/>
        </w:numPr>
      </w:pPr>
      <w:r w:rsidRPr="00212766">
        <w:t xml:space="preserve">When </w:t>
      </w:r>
      <w:r w:rsidR="0096589D">
        <w:t xml:space="preserve">it </w:t>
      </w:r>
      <w:r w:rsidRPr="00212766">
        <w:t xml:space="preserve">is </w:t>
      </w:r>
      <w:r w:rsidR="0096589D">
        <w:t xml:space="preserve">established </w:t>
      </w:r>
      <w:r w:rsidRPr="00212766">
        <w:t xml:space="preserve">that the product </w:t>
      </w:r>
      <w:r w:rsidR="00AF1177">
        <w:t xml:space="preserve">does not have </w:t>
      </w:r>
      <w:r w:rsidRPr="00212766">
        <w:t xml:space="preserve">the </w:t>
      </w:r>
      <w:r w:rsidR="00AF1177" w:rsidRPr="00212766">
        <w:t>authori</w:t>
      </w:r>
      <w:r w:rsidR="00AF1177">
        <w:t>s</w:t>
      </w:r>
      <w:r w:rsidR="00AF1177" w:rsidRPr="00212766">
        <w:t xml:space="preserve">ed quantitative or qualitative </w:t>
      </w:r>
      <w:r w:rsidRPr="00212766">
        <w:t xml:space="preserve">composition or when </w:t>
      </w:r>
      <w:r w:rsidR="00BC7A16">
        <w:t xml:space="preserve">it </w:t>
      </w:r>
      <w:r w:rsidR="00BC7A16" w:rsidRPr="00212766">
        <w:t>fail</w:t>
      </w:r>
      <w:r w:rsidR="00BC7A16">
        <w:t>s</w:t>
      </w:r>
      <w:r w:rsidR="00BC7A16" w:rsidRPr="00212766">
        <w:t xml:space="preserve"> to comply with the guarantees of quality and stability declared in the </w:t>
      </w:r>
      <w:r w:rsidR="00243A45">
        <w:t>dossier</w:t>
      </w:r>
      <w:r w:rsidRPr="00212766">
        <w:t xml:space="preserve">, following due process according to the </w:t>
      </w:r>
      <w:r w:rsidR="00326B6E">
        <w:t xml:space="preserve">laws </w:t>
      </w:r>
      <w:r w:rsidRPr="00212766">
        <w:t>of each State part</w:t>
      </w:r>
      <w:r w:rsidR="00D029A1">
        <w:t>y</w:t>
      </w:r>
      <w:r w:rsidRPr="00212766">
        <w:t>.</w:t>
      </w:r>
    </w:p>
    <w:p w:rsidR="00D029A1" w:rsidRDefault="000A517A" w:rsidP="000A517A">
      <w:pPr>
        <w:pStyle w:val="ListParagraph"/>
        <w:numPr>
          <w:ilvl w:val="1"/>
          <w:numId w:val="2"/>
        </w:numPr>
      </w:pPr>
      <w:r w:rsidRPr="000A517A">
        <w:t>When requested by the owner of the product.</w:t>
      </w:r>
    </w:p>
    <w:p w:rsidR="001160EF" w:rsidRPr="002676B4" w:rsidRDefault="00EA757D" w:rsidP="00EA757D">
      <w:pPr>
        <w:pStyle w:val="ListParagraph"/>
        <w:numPr>
          <w:ilvl w:val="1"/>
          <w:numId w:val="2"/>
        </w:numPr>
      </w:pPr>
      <w:r w:rsidRPr="00EA757D">
        <w:t xml:space="preserve">It has been demonstrated with conclusive scientific evidence that the product has no therapeutic properties for which was initially </w:t>
      </w:r>
      <w:r>
        <w:t>registered</w:t>
      </w:r>
      <w:r w:rsidRPr="00EA757D">
        <w:t>.</w:t>
      </w:r>
    </w:p>
    <w:p w:rsidR="00E56DF1" w:rsidRDefault="00E56DF1" w:rsidP="00E56DF1">
      <w:pPr>
        <w:pStyle w:val="ListParagraph"/>
        <w:ind w:left="1080"/>
        <w:rPr>
          <w:b/>
        </w:rPr>
      </w:pPr>
    </w:p>
    <w:p w:rsidR="00CE0056" w:rsidRDefault="00CC09A4" w:rsidP="00CC09A4">
      <w:pPr>
        <w:pStyle w:val="ListParagraph"/>
        <w:numPr>
          <w:ilvl w:val="0"/>
          <w:numId w:val="2"/>
        </w:numPr>
        <w:rPr>
          <w:b/>
        </w:rPr>
      </w:pPr>
      <w:r w:rsidRPr="00CC09A4">
        <w:rPr>
          <w:b/>
        </w:rPr>
        <w:t>MODIFICATIONS TO THE HEALTH REGISTRATION</w:t>
      </w:r>
    </w:p>
    <w:p w:rsidR="00CC09A4" w:rsidRDefault="00861B46" w:rsidP="00CC09A4">
      <w:r w:rsidRPr="00861B46">
        <w:t>Any change in the information that is made after the health registration, shall be as set out in Annex 2.</w:t>
      </w:r>
    </w:p>
    <w:p w:rsidR="00861B46" w:rsidRPr="00CC09A4" w:rsidRDefault="00C27180" w:rsidP="00CC09A4">
      <w:r w:rsidRPr="00C27180">
        <w:lastRenderedPageBreak/>
        <w:t xml:space="preserve">When there are changes in natural active ingredients, dosage form and strength of the product, a new record must </w:t>
      </w:r>
      <w:r>
        <w:t xml:space="preserve">be </w:t>
      </w:r>
      <w:r w:rsidRPr="00C27180">
        <w:t>submit</w:t>
      </w:r>
      <w:r>
        <w:t>ted</w:t>
      </w:r>
      <w:r w:rsidRPr="00C27180">
        <w:t>.</w:t>
      </w:r>
    </w:p>
    <w:p w:rsidR="00E56DF1" w:rsidRDefault="008115CC" w:rsidP="008115CC">
      <w:pPr>
        <w:pStyle w:val="ListParagraph"/>
        <w:numPr>
          <w:ilvl w:val="0"/>
          <w:numId w:val="2"/>
        </w:numPr>
        <w:rPr>
          <w:b/>
        </w:rPr>
      </w:pPr>
      <w:r w:rsidRPr="008115CC">
        <w:rPr>
          <w:b/>
        </w:rPr>
        <w:t>MONITORING AND VERIFICATION</w:t>
      </w:r>
    </w:p>
    <w:p w:rsidR="008115CC" w:rsidRPr="005E09E7" w:rsidRDefault="005E09E7" w:rsidP="008115CC">
      <w:r>
        <w:t>T</w:t>
      </w:r>
      <w:r w:rsidRPr="005E09E7">
        <w:t xml:space="preserve">he </w:t>
      </w:r>
      <w:r>
        <w:t xml:space="preserve">monitoring </w:t>
      </w:r>
      <w:r w:rsidRPr="005E09E7">
        <w:t xml:space="preserve">and verification of this </w:t>
      </w:r>
      <w:r>
        <w:t>T</w:t>
      </w:r>
      <w:r w:rsidRPr="005E09E7">
        <w:t xml:space="preserve">echnical </w:t>
      </w:r>
      <w:r>
        <w:t>R</w:t>
      </w:r>
      <w:r w:rsidRPr="005E09E7">
        <w:t xml:space="preserve">egulation </w:t>
      </w:r>
      <w:r w:rsidR="00B94036">
        <w:t>c</w:t>
      </w:r>
      <w:r w:rsidR="00B94036" w:rsidRPr="005E09E7">
        <w:t xml:space="preserve">orresponds </w:t>
      </w:r>
      <w:r w:rsidRPr="005E09E7">
        <w:t xml:space="preserve">to the </w:t>
      </w:r>
      <w:r w:rsidR="0032345F" w:rsidRPr="005E09E7">
        <w:t xml:space="preserve">regulatory </w:t>
      </w:r>
      <w:r w:rsidRPr="005E09E7">
        <w:t>authorities of the States part</w:t>
      </w:r>
      <w:r w:rsidR="0030404F">
        <w:t>ies</w:t>
      </w:r>
      <w:r w:rsidRPr="005E09E7">
        <w:t xml:space="preserve"> of the Central American</w:t>
      </w:r>
      <w:r w:rsidR="0030404F" w:rsidRPr="0030404F">
        <w:t xml:space="preserve"> </w:t>
      </w:r>
      <w:r w:rsidR="0030404F" w:rsidRPr="005E09E7">
        <w:t>region</w:t>
      </w:r>
      <w:r w:rsidRPr="005E09E7">
        <w:t xml:space="preserve">. </w:t>
      </w:r>
    </w:p>
    <w:p w:rsidR="008E1CE5" w:rsidRDefault="008E1CE5" w:rsidP="008E1CE5"/>
    <w:p w:rsidR="00E02948" w:rsidRDefault="00E02948" w:rsidP="008E1CE5"/>
    <w:p w:rsidR="00E02948" w:rsidRDefault="00E02948" w:rsidP="00E02948"/>
    <w:p w:rsidR="00E02948" w:rsidRDefault="00E02948" w:rsidP="00E02948">
      <w:pPr>
        <w:jc w:val="center"/>
        <w:rPr>
          <w:b/>
        </w:rPr>
      </w:pPr>
      <w:r w:rsidRPr="00E02948">
        <w:rPr>
          <w:b/>
        </w:rPr>
        <w:t xml:space="preserve">--END </w:t>
      </w:r>
      <w:r>
        <w:rPr>
          <w:b/>
        </w:rPr>
        <w:t xml:space="preserve">OF THE </w:t>
      </w:r>
      <w:r w:rsidRPr="00E02948">
        <w:rPr>
          <w:b/>
        </w:rPr>
        <w:t>TECHNICAL REGULATION</w:t>
      </w:r>
      <w:r>
        <w:rPr>
          <w:b/>
        </w:rPr>
        <w:t>-</w:t>
      </w:r>
      <w:r w:rsidRPr="00E02948">
        <w:rPr>
          <w:b/>
        </w:rPr>
        <w:t>-</w:t>
      </w:r>
    </w:p>
    <w:p w:rsidR="00260CAE" w:rsidRDefault="00260CAE">
      <w:pPr>
        <w:rPr>
          <w:b/>
        </w:rPr>
      </w:pPr>
      <w:r>
        <w:rPr>
          <w:b/>
        </w:rPr>
        <w:br w:type="page"/>
      </w:r>
    </w:p>
    <w:p w:rsidR="00260CAE" w:rsidRDefault="00260CAE" w:rsidP="00E02948">
      <w:pPr>
        <w:jc w:val="center"/>
        <w:rPr>
          <w:b/>
        </w:rPr>
      </w:pPr>
      <w:r>
        <w:rPr>
          <w:b/>
        </w:rPr>
        <w:lastRenderedPageBreak/>
        <w:t>ANNEX 1</w:t>
      </w:r>
    </w:p>
    <w:p w:rsidR="00260CAE" w:rsidRDefault="00375804" w:rsidP="00E02948">
      <w:pPr>
        <w:jc w:val="center"/>
        <w:rPr>
          <w:b/>
        </w:rPr>
      </w:pPr>
      <w:r w:rsidRPr="00375804">
        <w:rPr>
          <w:b/>
        </w:rPr>
        <w:t>(Normative)</w:t>
      </w:r>
    </w:p>
    <w:p w:rsidR="00375804" w:rsidRDefault="00375804" w:rsidP="00E02948">
      <w:pPr>
        <w:jc w:val="center"/>
        <w:rPr>
          <w:b/>
        </w:rPr>
      </w:pPr>
      <w:r w:rsidRPr="00375804">
        <w:rPr>
          <w:b/>
        </w:rPr>
        <w:t xml:space="preserve">Application for the </w:t>
      </w:r>
      <w:r>
        <w:rPr>
          <w:b/>
        </w:rPr>
        <w:t xml:space="preserve">health </w:t>
      </w:r>
      <w:r w:rsidR="0043526D">
        <w:rPr>
          <w:b/>
        </w:rPr>
        <w:t>registration,</w:t>
      </w:r>
      <w:r w:rsidRPr="00375804">
        <w:rPr>
          <w:b/>
        </w:rPr>
        <w:t xml:space="preserve"> </w:t>
      </w:r>
      <w:r w:rsidR="0043526D">
        <w:rPr>
          <w:b/>
        </w:rPr>
        <w:t>r</w:t>
      </w:r>
      <w:r w:rsidRPr="00375804">
        <w:rPr>
          <w:b/>
        </w:rPr>
        <w:t xml:space="preserve">equired </w:t>
      </w:r>
      <w:r>
        <w:rPr>
          <w:b/>
        </w:rPr>
        <w:t>i</w:t>
      </w:r>
      <w:r w:rsidRPr="00375804">
        <w:rPr>
          <w:b/>
        </w:rPr>
        <w:t>nformation</w:t>
      </w:r>
    </w:p>
    <w:p w:rsidR="0043526D" w:rsidRDefault="00EF3571" w:rsidP="00EF3571">
      <w:pPr>
        <w:pStyle w:val="ListParagraph"/>
        <w:numPr>
          <w:ilvl w:val="0"/>
          <w:numId w:val="22"/>
        </w:numPr>
        <w:rPr>
          <w:b/>
        </w:rPr>
      </w:pPr>
      <w:r w:rsidRPr="00EF3571">
        <w:rPr>
          <w:b/>
        </w:rPr>
        <w:t>Product data</w:t>
      </w:r>
    </w:p>
    <w:p w:rsidR="00EF3571" w:rsidRDefault="00EF3571" w:rsidP="00EF3571">
      <w:pPr>
        <w:pStyle w:val="ListParagraph"/>
        <w:numPr>
          <w:ilvl w:val="1"/>
          <w:numId w:val="22"/>
        </w:numPr>
      </w:pPr>
      <w:r w:rsidRPr="00EF3571">
        <w:t>Product name.</w:t>
      </w:r>
    </w:p>
    <w:p w:rsidR="00EF3571" w:rsidRDefault="004E32B5" w:rsidP="004E32B5">
      <w:pPr>
        <w:pStyle w:val="ListParagraph"/>
        <w:numPr>
          <w:ilvl w:val="1"/>
          <w:numId w:val="22"/>
        </w:numPr>
      </w:pPr>
      <w:r w:rsidRPr="004E32B5">
        <w:t>Name of the natural active substances.</w:t>
      </w:r>
    </w:p>
    <w:p w:rsidR="004E32B5" w:rsidRDefault="00396006" w:rsidP="00396006">
      <w:pPr>
        <w:pStyle w:val="ListParagraph"/>
        <w:numPr>
          <w:ilvl w:val="1"/>
          <w:numId w:val="22"/>
        </w:numPr>
      </w:pPr>
      <w:r w:rsidRPr="00396006">
        <w:t>Pharmaceutical form.</w:t>
      </w:r>
    </w:p>
    <w:p w:rsidR="00396006" w:rsidRDefault="00EA68EE" w:rsidP="00EA68EE">
      <w:pPr>
        <w:pStyle w:val="ListParagraph"/>
        <w:numPr>
          <w:ilvl w:val="1"/>
          <w:numId w:val="22"/>
        </w:numPr>
      </w:pPr>
      <w:r w:rsidRPr="00EA68EE">
        <w:t>Route of administration.</w:t>
      </w:r>
    </w:p>
    <w:p w:rsidR="00EA68EE" w:rsidRDefault="00EA68EE" w:rsidP="00EA68EE">
      <w:pPr>
        <w:pStyle w:val="ListParagraph"/>
        <w:numPr>
          <w:ilvl w:val="1"/>
          <w:numId w:val="22"/>
        </w:numPr>
      </w:pPr>
      <w:r w:rsidRPr="00EA68EE">
        <w:t>Presentation of the product.</w:t>
      </w:r>
    </w:p>
    <w:p w:rsidR="00EA68EE" w:rsidRDefault="00EA68EE" w:rsidP="00EA68EE">
      <w:pPr>
        <w:pStyle w:val="ListParagraph"/>
        <w:numPr>
          <w:ilvl w:val="1"/>
          <w:numId w:val="22"/>
        </w:numPr>
      </w:pPr>
      <w:r>
        <w:t>Proposed s</w:t>
      </w:r>
      <w:r w:rsidRPr="00EA68EE">
        <w:t xml:space="preserve">helf </w:t>
      </w:r>
      <w:r>
        <w:t>l</w:t>
      </w:r>
      <w:r w:rsidRPr="00EA68EE">
        <w:t>ife.</w:t>
      </w:r>
    </w:p>
    <w:p w:rsidR="00EA68EE" w:rsidRDefault="00731C65" w:rsidP="00EA68EE">
      <w:pPr>
        <w:pStyle w:val="ListParagraph"/>
        <w:numPr>
          <w:ilvl w:val="1"/>
          <w:numId w:val="22"/>
        </w:numPr>
      </w:pPr>
      <w:r>
        <w:t>Method</w:t>
      </w:r>
      <w:r w:rsidR="00EA68EE" w:rsidRPr="00EA68EE">
        <w:t xml:space="preserve"> of sale.</w:t>
      </w:r>
    </w:p>
    <w:p w:rsidR="00EA68EE" w:rsidRDefault="00EA68EE" w:rsidP="00EA68EE">
      <w:pPr>
        <w:pStyle w:val="ListParagraph"/>
        <w:numPr>
          <w:ilvl w:val="1"/>
          <w:numId w:val="22"/>
        </w:numPr>
      </w:pPr>
      <w:r w:rsidRPr="00EA68EE">
        <w:t>Registration category (new, renewal).</w:t>
      </w:r>
    </w:p>
    <w:p w:rsidR="00396006" w:rsidRDefault="00396006" w:rsidP="00396006">
      <w:pPr>
        <w:pStyle w:val="ListParagraph"/>
      </w:pPr>
    </w:p>
    <w:p w:rsidR="00396006" w:rsidRPr="00EA68EE" w:rsidRDefault="00EA68EE" w:rsidP="00EA68EE">
      <w:pPr>
        <w:pStyle w:val="ListParagraph"/>
        <w:numPr>
          <w:ilvl w:val="0"/>
          <w:numId w:val="22"/>
        </w:numPr>
        <w:rPr>
          <w:b/>
        </w:rPr>
      </w:pPr>
      <w:r w:rsidRPr="00EA68EE">
        <w:rPr>
          <w:b/>
        </w:rPr>
        <w:t xml:space="preserve">Manufacturer and </w:t>
      </w:r>
      <w:r w:rsidR="00AB1C06">
        <w:rPr>
          <w:b/>
        </w:rPr>
        <w:t>packer</w:t>
      </w:r>
      <w:r w:rsidRPr="00EA68EE">
        <w:rPr>
          <w:b/>
        </w:rPr>
        <w:t xml:space="preserve"> information </w:t>
      </w:r>
    </w:p>
    <w:p w:rsidR="00396006" w:rsidRDefault="002343F0" w:rsidP="002343F0">
      <w:pPr>
        <w:pStyle w:val="ListParagraph"/>
        <w:numPr>
          <w:ilvl w:val="1"/>
          <w:numId w:val="22"/>
        </w:numPr>
      </w:pPr>
      <w:r w:rsidRPr="002343F0">
        <w:t xml:space="preserve">Name and country </w:t>
      </w:r>
      <w:r>
        <w:t xml:space="preserve">of the </w:t>
      </w:r>
      <w:r w:rsidR="003B2F48">
        <w:t>laboratory/</w:t>
      </w:r>
      <w:r w:rsidRPr="002343F0">
        <w:t xml:space="preserve">laboratories involved in </w:t>
      </w:r>
      <w:r w:rsidR="00D13244">
        <w:t xml:space="preserve">the </w:t>
      </w:r>
      <w:r w:rsidRPr="002343F0">
        <w:t>manufacturing.</w:t>
      </w:r>
    </w:p>
    <w:p w:rsidR="003B2F48" w:rsidRDefault="00F57A04" w:rsidP="00F57A04">
      <w:pPr>
        <w:pStyle w:val="ListParagraph"/>
        <w:numPr>
          <w:ilvl w:val="1"/>
          <w:numId w:val="22"/>
        </w:numPr>
      </w:pPr>
      <w:r>
        <w:t>Address, telephone, fax and email.</w:t>
      </w:r>
    </w:p>
    <w:p w:rsidR="00F57A04" w:rsidRDefault="00F57A04" w:rsidP="00F57A04">
      <w:pPr>
        <w:pStyle w:val="ListParagraph"/>
        <w:numPr>
          <w:ilvl w:val="1"/>
          <w:numId w:val="22"/>
        </w:numPr>
      </w:pPr>
      <w:r w:rsidRPr="00F57A04">
        <w:t>Stage of manufacture.</w:t>
      </w:r>
    </w:p>
    <w:p w:rsidR="00F57A04" w:rsidRDefault="00F57A04" w:rsidP="00F57A04">
      <w:pPr>
        <w:pStyle w:val="ListParagraph"/>
        <w:numPr>
          <w:ilvl w:val="1"/>
          <w:numId w:val="22"/>
        </w:numPr>
      </w:pPr>
      <w:r>
        <w:t>H</w:t>
      </w:r>
      <w:r w:rsidRPr="00F57A04">
        <w:t xml:space="preserve">ealth license or health permit </w:t>
      </w:r>
      <w:r>
        <w:t>n</w:t>
      </w:r>
      <w:r w:rsidRPr="00F57A04">
        <w:t xml:space="preserve">umber of </w:t>
      </w:r>
      <w:r>
        <w:t xml:space="preserve">operation </w:t>
      </w:r>
      <w:r w:rsidRPr="00F57A04">
        <w:t xml:space="preserve">and expiration date (when </w:t>
      </w:r>
      <w:r>
        <w:t xml:space="preserve">it is </w:t>
      </w:r>
      <w:r w:rsidRPr="00F57A04">
        <w:t>national).</w:t>
      </w:r>
    </w:p>
    <w:p w:rsidR="00396006" w:rsidRDefault="00396006" w:rsidP="00396006">
      <w:pPr>
        <w:pStyle w:val="ListParagraph"/>
      </w:pPr>
    </w:p>
    <w:p w:rsidR="00396006" w:rsidRDefault="00230ADA" w:rsidP="00F74C04">
      <w:pPr>
        <w:pStyle w:val="ListParagraph"/>
        <w:numPr>
          <w:ilvl w:val="0"/>
          <w:numId w:val="22"/>
        </w:numPr>
        <w:rPr>
          <w:b/>
        </w:rPr>
      </w:pPr>
      <w:r>
        <w:rPr>
          <w:b/>
        </w:rPr>
        <w:t>Information on the o</w:t>
      </w:r>
      <w:r w:rsidR="00F74C04" w:rsidRPr="00F74C04">
        <w:rPr>
          <w:b/>
        </w:rPr>
        <w:t xml:space="preserve">wner of the </w:t>
      </w:r>
      <w:r w:rsidR="00F74C04">
        <w:rPr>
          <w:b/>
        </w:rPr>
        <w:t xml:space="preserve">product </w:t>
      </w:r>
    </w:p>
    <w:p w:rsidR="00F74C04" w:rsidRPr="003E7D4D" w:rsidRDefault="003E7D4D" w:rsidP="00F74C04">
      <w:pPr>
        <w:pStyle w:val="ListParagraph"/>
        <w:numPr>
          <w:ilvl w:val="1"/>
          <w:numId w:val="22"/>
        </w:numPr>
        <w:rPr>
          <w:b/>
        </w:rPr>
      </w:pPr>
      <w:r>
        <w:t>Name.</w:t>
      </w:r>
    </w:p>
    <w:p w:rsidR="003E7D4D" w:rsidRDefault="003E7D4D" w:rsidP="003E7D4D">
      <w:pPr>
        <w:pStyle w:val="ListParagraph"/>
        <w:numPr>
          <w:ilvl w:val="1"/>
          <w:numId w:val="22"/>
        </w:numPr>
      </w:pPr>
      <w:r>
        <w:t>Address, telephone, fax and email.</w:t>
      </w:r>
    </w:p>
    <w:p w:rsidR="003E7D4D" w:rsidRPr="003E7D4D" w:rsidRDefault="003E7D4D" w:rsidP="00F74C04">
      <w:pPr>
        <w:pStyle w:val="ListParagraph"/>
        <w:numPr>
          <w:ilvl w:val="1"/>
          <w:numId w:val="22"/>
        </w:numPr>
      </w:pPr>
      <w:r>
        <w:t>Country</w:t>
      </w:r>
      <w:r w:rsidR="00BB4851">
        <w:t>.</w:t>
      </w:r>
    </w:p>
    <w:p w:rsidR="00396006" w:rsidRDefault="00396006" w:rsidP="00396006">
      <w:pPr>
        <w:pStyle w:val="ListParagraph"/>
      </w:pPr>
    </w:p>
    <w:p w:rsidR="00396006" w:rsidRPr="00BB4851" w:rsidRDefault="00230ADA" w:rsidP="00396006">
      <w:pPr>
        <w:pStyle w:val="ListParagraph"/>
        <w:numPr>
          <w:ilvl w:val="0"/>
          <w:numId w:val="22"/>
        </w:numPr>
        <w:rPr>
          <w:b/>
        </w:rPr>
      </w:pPr>
      <w:r>
        <w:rPr>
          <w:b/>
        </w:rPr>
        <w:t>Information on the d</w:t>
      </w:r>
      <w:r w:rsidR="003003B1" w:rsidRPr="00BB4851">
        <w:rPr>
          <w:b/>
        </w:rPr>
        <w:t>istributor/distributors</w:t>
      </w:r>
    </w:p>
    <w:p w:rsidR="003003B1" w:rsidRDefault="00BB4851" w:rsidP="003003B1">
      <w:pPr>
        <w:pStyle w:val="ListParagraph"/>
        <w:numPr>
          <w:ilvl w:val="1"/>
          <w:numId w:val="22"/>
        </w:numPr>
      </w:pPr>
      <w:r>
        <w:t>Name of the distributor/distributors.</w:t>
      </w:r>
    </w:p>
    <w:p w:rsidR="00BB4851" w:rsidRDefault="00BB4851" w:rsidP="00BB4851">
      <w:pPr>
        <w:pStyle w:val="ListParagraph"/>
        <w:numPr>
          <w:ilvl w:val="1"/>
          <w:numId w:val="22"/>
        </w:numPr>
      </w:pPr>
      <w:r>
        <w:t>Address, telephone, fax and email.</w:t>
      </w:r>
    </w:p>
    <w:p w:rsidR="00BB4851" w:rsidRDefault="006C253B" w:rsidP="006C253B">
      <w:pPr>
        <w:pStyle w:val="ListParagraph"/>
        <w:numPr>
          <w:ilvl w:val="1"/>
          <w:numId w:val="22"/>
        </w:numPr>
      </w:pPr>
      <w:r w:rsidRPr="006C253B">
        <w:t>Health license number and expiration date.</w:t>
      </w:r>
    </w:p>
    <w:p w:rsidR="00396006" w:rsidRDefault="00396006" w:rsidP="00396006">
      <w:pPr>
        <w:pStyle w:val="ListParagraph"/>
      </w:pPr>
    </w:p>
    <w:p w:rsidR="00396006" w:rsidRDefault="00230ADA" w:rsidP="00230ADA">
      <w:pPr>
        <w:pStyle w:val="ListParagraph"/>
        <w:numPr>
          <w:ilvl w:val="0"/>
          <w:numId w:val="22"/>
        </w:numPr>
        <w:rPr>
          <w:b/>
        </w:rPr>
      </w:pPr>
      <w:r>
        <w:rPr>
          <w:b/>
        </w:rPr>
        <w:t xml:space="preserve">Information on </w:t>
      </w:r>
      <w:r w:rsidRPr="00230ADA">
        <w:rPr>
          <w:b/>
        </w:rPr>
        <w:t>the legal representative</w:t>
      </w:r>
    </w:p>
    <w:p w:rsidR="0015151D" w:rsidRDefault="0015151D" w:rsidP="0015151D">
      <w:pPr>
        <w:pStyle w:val="ListParagraph"/>
        <w:numPr>
          <w:ilvl w:val="1"/>
          <w:numId w:val="22"/>
        </w:numPr>
      </w:pPr>
      <w:r w:rsidRPr="0015151D">
        <w:t>Name</w:t>
      </w:r>
      <w:r>
        <w:t>.</w:t>
      </w:r>
    </w:p>
    <w:p w:rsidR="0015151D" w:rsidRDefault="0015151D" w:rsidP="0015151D">
      <w:pPr>
        <w:pStyle w:val="ListParagraph"/>
        <w:numPr>
          <w:ilvl w:val="1"/>
          <w:numId w:val="22"/>
        </w:numPr>
      </w:pPr>
      <w:r w:rsidRPr="0015151D">
        <w:t>ID number.</w:t>
      </w:r>
    </w:p>
    <w:p w:rsidR="0015151D" w:rsidRPr="0015151D" w:rsidRDefault="0015151D" w:rsidP="0015151D">
      <w:pPr>
        <w:pStyle w:val="ListParagraph"/>
        <w:numPr>
          <w:ilvl w:val="1"/>
          <w:numId w:val="22"/>
        </w:numPr>
      </w:pPr>
      <w:r>
        <w:t>Address, telephone, fax and email.</w:t>
      </w:r>
    </w:p>
    <w:p w:rsidR="00396006" w:rsidRDefault="00396006" w:rsidP="00396006">
      <w:pPr>
        <w:pStyle w:val="ListParagraph"/>
      </w:pPr>
    </w:p>
    <w:p w:rsidR="00396006" w:rsidRPr="00C155B6" w:rsidRDefault="00C155B6" w:rsidP="00396006">
      <w:pPr>
        <w:pStyle w:val="ListParagraph"/>
        <w:numPr>
          <w:ilvl w:val="0"/>
          <w:numId w:val="22"/>
        </w:numPr>
      </w:pPr>
      <w:r>
        <w:rPr>
          <w:b/>
        </w:rPr>
        <w:t xml:space="preserve">Information on </w:t>
      </w:r>
      <w:r w:rsidRPr="00230ADA">
        <w:rPr>
          <w:b/>
        </w:rPr>
        <w:t xml:space="preserve">the </w:t>
      </w:r>
      <w:r>
        <w:rPr>
          <w:b/>
        </w:rPr>
        <w:t>responsible professional</w:t>
      </w:r>
    </w:p>
    <w:p w:rsidR="005150AC" w:rsidRDefault="005150AC" w:rsidP="005150AC">
      <w:pPr>
        <w:pStyle w:val="ListParagraph"/>
        <w:numPr>
          <w:ilvl w:val="1"/>
          <w:numId w:val="22"/>
        </w:numPr>
      </w:pPr>
      <w:r w:rsidRPr="0015151D">
        <w:t>Name</w:t>
      </w:r>
      <w:r>
        <w:t>.</w:t>
      </w:r>
    </w:p>
    <w:p w:rsidR="005150AC" w:rsidRDefault="005150AC" w:rsidP="005150AC">
      <w:pPr>
        <w:pStyle w:val="ListParagraph"/>
        <w:numPr>
          <w:ilvl w:val="1"/>
          <w:numId w:val="22"/>
        </w:numPr>
      </w:pPr>
      <w:r w:rsidRPr="0015151D">
        <w:t>ID number.</w:t>
      </w:r>
    </w:p>
    <w:p w:rsidR="005150AC" w:rsidRPr="0015151D" w:rsidRDefault="005150AC" w:rsidP="005150AC">
      <w:pPr>
        <w:pStyle w:val="ListParagraph"/>
        <w:numPr>
          <w:ilvl w:val="1"/>
          <w:numId w:val="22"/>
        </w:numPr>
      </w:pPr>
      <w:r>
        <w:t>Address, telephone, fax and email.</w:t>
      </w:r>
    </w:p>
    <w:p w:rsidR="00C155B6" w:rsidRDefault="001D3BFD" w:rsidP="00670D93">
      <w:pPr>
        <w:pStyle w:val="ListParagraph"/>
        <w:numPr>
          <w:ilvl w:val="1"/>
          <w:numId w:val="22"/>
        </w:numPr>
      </w:pPr>
      <w:r>
        <w:t xml:space="preserve">Registration </w:t>
      </w:r>
      <w:r w:rsidR="00670D93" w:rsidRPr="00670D93">
        <w:t xml:space="preserve">number or pharmaceutical chemist </w:t>
      </w:r>
      <w:r>
        <w:t>enrolment</w:t>
      </w:r>
      <w:r w:rsidR="00670D93" w:rsidRPr="00670D93">
        <w:t>.</w:t>
      </w:r>
    </w:p>
    <w:p w:rsidR="00396006" w:rsidRDefault="00396006" w:rsidP="00396006">
      <w:pPr>
        <w:pStyle w:val="ListParagraph"/>
      </w:pPr>
    </w:p>
    <w:p w:rsidR="00396006" w:rsidRDefault="002B25E6" w:rsidP="002B25E6">
      <w:pPr>
        <w:pStyle w:val="ListParagraph"/>
        <w:numPr>
          <w:ilvl w:val="0"/>
          <w:numId w:val="22"/>
        </w:numPr>
        <w:rPr>
          <w:b/>
        </w:rPr>
      </w:pPr>
      <w:r w:rsidRPr="00591D54">
        <w:rPr>
          <w:b/>
        </w:rPr>
        <w:lastRenderedPageBreak/>
        <w:t>Key that is considered a sworn statement in the application</w:t>
      </w:r>
      <w:r w:rsidR="00591D54" w:rsidRPr="00591D54">
        <w:rPr>
          <w:b/>
        </w:rPr>
        <w:t>.</w:t>
      </w:r>
    </w:p>
    <w:p w:rsidR="00591D54" w:rsidRDefault="00591D54">
      <w:pPr>
        <w:rPr>
          <w:b/>
        </w:rPr>
      </w:pPr>
      <w:r>
        <w:rPr>
          <w:b/>
        </w:rPr>
        <w:br w:type="page"/>
      </w:r>
    </w:p>
    <w:p w:rsidR="00591D54" w:rsidRDefault="00591D54" w:rsidP="00591D54">
      <w:pPr>
        <w:jc w:val="center"/>
        <w:rPr>
          <w:b/>
        </w:rPr>
      </w:pPr>
      <w:r>
        <w:rPr>
          <w:b/>
        </w:rPr>
        <w:lastRenderedPageBreak/>
        <w:t>ANNEX 2</w:t>
      </w:r>
    </w:p>
    <w:p w:rsidR="00591D54" w:rsidRDefault="00591D54" w:rsidP="00591D54">
      <w:pPr>
        <w:jc w:val="center"/>
        <w:rPr>
          <w:b/>
        </w:rPr>
      </w:pPr>
      <w:r w:rsidRPr="00375804">
        <w:rPr>
          <w:b/>
        </w:rPr>
        <w:t>(Normative)</w:t>
      </w:r>
    </w:p>
    <w:p w:rsidR="00591D54" w:rsidRDefault="00E27E5B" w:rsidP="00591D54">
      <w:pPr>
        <w:jc w:val="center"/>
        <w:rPr>
          <w:b/>
        </w:rPr>
      </w:pPr>
      <w:r w:rsidRPr="00E27E5B">
        <w:rPr>
          <w:b/>
        </w:rPr>
        <w:t xml:space="preserve">Requirements for modifications to </w:t>
      </w:r>
      <w:r>
        <w:rPr>
          <w:b/>
        </w:rPr>
        <w:t xml:space="preserve">the </w:t>
      </w:r>
      <w:r w:rsidRPr="00E27E5B">
        <w:rPr>
          <w:b/>
        </w:rPr>
        <w:t>health registration</w:t>
      </w:r>
    </w:p>
    <w:p w:rsidR="007A45C9" w:rsidRDefault="00031924" w:rsidP="00031924">
      <w:pPr>
        <w:pStyle w:val="ListParagraph"/>
        <w:numPr>
          <w:ilvl w:val="0"/>
          <w:numId w:val="23"/>
        </w:numPr>
      </w:pPr>
      <w:r w:rsidRPr="00031924">
        <w:t xml:space="preserve">Modifications that prior require approval </w:t>
      </w:r>
      <w:r>
        <w:t xml:space="preserve">from </w:t>
      </w:r>
      <w:r w:rsidRPr="00031924">
        <w:t>the Authority regulating.</w:t>
      </w:r>
    </w:p>
    <w:tbl>
      <w:tblPr>
        <w:tblStyle w:val="TableGrid"/>
        <w:tblW w:w="0" w:type="auto"/>
        <w:tblLook w:val="04A0" w:firstRow="1" w:lastRow="0" w:firstColumn="1" w:lastColumn="0" w:noHBand="0" w:noVBand="1"/>
      </w:tblPr>
      <w:tblGrid>
        <w:gridCol w:w="3078"/>
        <w:gridCol w:w="6498"/>
      </w:tblGrid>
      <w:tr w:rsidR="00C079BE" w:rsidTr="00C079BE">
        <w:tc>
          <w:tcPr>
            <w:tcW w:w="3078" w:type="dxa"/>
          </w:tcPr>
          <w:p w:rsidR="00C079BE" w:rsidRPr="00C079BE" w:rsidRDefault="00C079BE" w:rsidP="00C079BE">
            <w:pPr>
              <w:jc w:val="center"/>
              <w:rPr>
                <w:b/>
              </w:rPr>
            </w:pPr>
            <w:r w:rsidRPr="00C079BE">
              <w:rPr>
                <w:b/>
              </w:rPr>
              <w:t>MODIFICATION</w:t>
            </w:r>
          </w:p>
        </w:tc>
        <w:tc>
          <w:tcPr>
            <w:tcW w:w="6498" w:type="dxa"/>
          </w:tcPr>
          <w:p w:rsidR="00C079BE" w:rsidRPr="00C079BE" w:rsidRDefault="00C079BE" w:rsidP="00C079BE">
            <w:pPr>
              <w:jc w:val="center"/>
              <w:rPr>
                <w:b/>
              </w:rPr>
            </w:pPr>
            <w:r w:rsidRPr="00C079BE">
              <w:rPr>
                <w:b/>
              </w:rPr>
              <w:t>REQUIREMENTS</w:t>
            </w:r>
          </w:p>
        </w:tc>
      </w:tr>
      <w:tr w:rsidR="00C079BE" w:rsidTr="00C079BE">
        <w:tc>
          <w:tcPr>
            <w:tcW w:w="3078" w:type="dxa"/>
          </w:tcPr>
          <w:p w:rsidR="00C079BE" w:rsidRDefault="00485645" w:rsidP="00F1531A">
            <w:pPr>
              <w:pStyle w:val="ListParagraph"/>
              <w:numPr>
                <w:ilvl w:val="0"/>
                <w:numId w:val="24"/>
              </w:numPr>
              <w:ind w:left="360"/>
            </w:pPr>
            <w:r>
              <w:t>In the commercial presentation</w:t>
            </w:r>
            <w:r w:rsidR="009C7F7E">
              <w:t>.</w:t>
            </w:r>
          </w:p>
        </w:tc>
        <w:tc>
          <w:tcPr>
            <w:tcW w:w="6498" w:type="dxa"/>
          </w:tcPr>
          <w:p w:rsidR="00C079BE" w:rsidRDefault="00F1531A" w:rsidP="000B1785">
            <w:pPr>
              <w:pStyle w:val="ListParagraph"/>
              <w:numPr>
                <w:ilvl w:val="3"/>
                <w:numId w:val="22"/>
              </w:numPr>
              <w:ind w:left="342" w:hanging="342"/>
            </w:pPr>
            <w:r w:rsidRPr="00F1531A">
              <w:t>Proof of payment.</w:t>
            </w:r>
          </w:p>
          <w:p w:rsidR="00F1531A" w:rsidRDefault="00453AC6" w:rsidP="00453AC6">
            <w:pPr>
              <w:pStyle w:val="ListParagraph"/>
              <w:numPr>
                <w:ilvl w:val="3"/>
                <w:numId w:val="22"/>
              </w:numPr>
              <w:ind w:left="342"/>
            </w:pPr>
            <w:r w:rsidRPr="00453AC6">
              <w:t>Request signed and stamped by the responsible professional.</w:t>
            </w:r>
          </w:p>
          <w:p w:rsidR="00453AC6" w:rsidRDefault="0034757A" w:rsidP="00CF6B64">
            <w:pPr>
              <w:pStyle w:val="ListParagraph"/>
              <w:numPr>
                <w:ilvl w:val="3"/>
                <w:numId w:val="22"/>
              </w:numPr>
              <w:ind w:left="342" w:hanging="342"/>
            </w:pPr>
            <w:r w:rsidRPr="0034757A">
              <w:t xml:space="preserve">New original labels </w:t>
            </w:r>
            <w:r w:rsidR="008E77E1">
              <w:t>for containers</w:t>
            </w:r>
            <w:r w:rsidRPr="0034757A">
              <w:t>/</w:t>
            </w:r>
            <w:r w:rsidR="008E77E1">
              <w:t>packaging</w:t>
            </w:r>
            <w:r w:rsidRPr="0034757A">
              <w:t xml:space="preserve"> primary, secondary or </w:t>
            </w:r>
            <w:r w:rsidR="00044C38">
              <w:t xml:space="preserve">drafts </w:t>
            </w:r>
            <w:r w:rsidRPr="0034757A">
              <w:t xml:space="preserve">according </w:t>
            </w:r>
            <w:r w:rsidR="004E3125">
              <w:t xml:space="preserve">to </w:t>
            </w:r>
            <w:r w:rsidRPr="0034757A">
              <w:t xml:space="preserve">RTCA Labelling of </w:t>
            </w:r>
            <w:r w:rsidR="00CF6B64" w:rsidRPr="0034757A">
              <w:t xml:space="preserve">Natural </w:t>
            </w:r>
            <w:r w:rsidRPr="0034757A">
              <w:t xml:space="preserve">Medicinal Products </w:t>
            </w:r>
            <w:r w:rsidR="000760E5">
              <w:t xml:space="preserve">in </w:t>
            </w:r>
            <w:r w:rsidRPr="0034757A">
              <w:t>force.</w:t>
            </w:r>
          </w:p>
          <w:p w:rsidR="000760E5" w:rsidRDefault="00AE74CA" w:rsidP="00291FDB">
            <w:pPr>
              <w:pStyle w:val="ListParagraph"/>
              <w:numPr>
                <w:ilvl w:val="3"/>
                <w:numId w:val="22"/>
              </w:numPr>
              <w:ind w:left="342" w:hanging="342"/>
            </w:pPr>
            <w:r w:rsidRPr="00AE74CA">
              <w:t xml:space="preserve">Document issued by the owner or his legal representative </w:t>
            </w:r>
            <w:r w:rsidR="00291FDB">
              <w:t xml:space="preserve">that states </w:t>
            </w:r>
            <w:r w:rsidRPr="00AE74CA">
              <w:t>the change.</w:t>
            </w:r>
          </w:p>
        </w:tc>
      </w:tr>
      <w:tr w:rsidR="00C079BE" w:rsidTr="00C079BE">
        <w:tc>
          <w:tcPr>
            <w:tcW w:w="3078" w:type="dxa"/>
          </w:tcPr>
          <w:p w:rsidR="00C079BE" w:rsidRDefault="00130272" w:rsidP="006758EB">
            <w:pPr>
              <w:pStyle w:val="ListParagraph"/>
              <w:numPr>
                <w:ilvl w:val="0"/>
                <w:numId w:val="24"/>
              </w:numPr>
              <w:ind w:left="360"/>
            </w:pPr>
            <w:r>
              <w:t>In the product name</w:t>
            </w:r>
            <w:r w:rsidR="009C7F7E">
              <w:t>.</w:t>
            </w:r>
          </w:p>
        </w:tc>
        <w:tc>
          <w:tcPr>
            <w:tcW w:w="6498" w:type="dxa"/>
          </w:tcPr>
          <w:p w:rsidR="00AE442D" w:rsidRDefault="00AE442D" w:rsidP="00AE442D">
            <w:pPr>
              <w:pStyle w:val="ListParagraph"/>
              <w:numPr>
                <w:ilvl w:val="3"/>
                <w:numId w:val="24"/>
              </w:numPr>
              <w:ind w:left="342" w:hanging="342"/>
            </w:pPr>
            <w:r w:rsidRPr="00F1531A">
              <w:t>Proof of payment.</w:t>
            </w:r>
          </w:p>
          <w:p w:rsidR="00AE442D" w:rsidRDefault="00AE442D" w:rsidP="00AE442D">
            <w:pPr>
              <w:pStyle w:val="ListParagraph"/>
              <w:numPr>
                <w:ilvl w:val="3"/>
                <w:numId w:val="24"/>
              </w:numPr>
              <w:ind w:left="342" w:hanging="342"/>
            </w:pPr>
            <w:r w:rsidRPr="00453AC6">
              <w:t>Request signed and stamped by the responsible professional.</w:t>
            </w:r>
          </w:p>
          <w:p w:rsidR="00C079BE" w:rsidRDefault="00901851" w:rsidP="00901851">
            <w:pPr>
              <w:pStyle w:val="ListParagraph"/>
              <w:numPr>
                <w:ilvl w:val="3"/>
                <w:numId w:val="24"/>
              </w:numPr>
              <w:ind w:left="342" w:hanging="342"/>
            </w:pPr>
            <w:r w:rsidRPr="00AE74CA">
              <w:t xml:space="preserve">Document issued by the owner or his legal representative </w:t>
            </w:r>
            <w:r w:rsidR="00291FDB">
              <w:t xml:space="preserve">that states </w:t>
            </w:r>
            <w:r w:rsidRPr="00AE74CA">
              <w:t>the change</w:t>
            </w:r>
            <w:r>
              <w:t xml:space="preserve"> of name</w:t>
            </w:r>
            <w:r w:rsidRPr="00AE74CA">
              <w:t>.</w:t>
            </w:r>
          </w:p>
          <w:p w:rsidR="00901851" w:rsidRDefault="00843714" w:rsidP="00901851">
            <w:pPr>
              <w:pStyle w:val="ListParagraph"/>
              <w:numPr>
                <w:ilvl w:val="3"/>
                <w:numId w:val="24"/>
              </w:numPr>
              <w:ind w:left="342" w:hanging="342"/>
            </w:pPr>
            <w:r w:rsidRPr="0034757A">
              <w:t xml:space="preserve">New original labels </w:t>
            </w:r>
            <w:r>
              <w:t>for containers</w:t>
            </w:r>
            <w:r w:rsidRPr="0034757A">
              <w:t>/</w:t>
            </w:r>
            <w:r>
              <w:t>packaging</w:t>
            </w:r>
            <w:r w:rsidRPr="0034757A">
              <w:t xml:space="preserve"> primary, secondary or </w:t>
            </w:r>
            <w:r>
              <w:t xml:space="preserve">drafts </w:t>
            </w:r>
            <w:r w:rsidRPr="0034757A">
              <w:t xml:space="preserve">according </w:t>
            </w:r>
            <w:r>
              <w:t xml:space="preserve">to </w:t>
            </w:r>
            <w:r w:rsidRPr="0034757A">
              <w:t xml:space="preserve">RTCA Labelling of Natural Medicinal Products </w:t>
            </w:r>
            <w:r>
              <w:t xml:space="preserve">in </w:t>
            </w:r>
            <w:r w:rsidRPr="0034757A">
              <w:t>force.</w:t>
            </w:r>
          </w:p>
        </w:tc>
      </w:tr>
      <w:tr w:rsidR="00C079BE" w:rsidTr="00C079BE">
        <w:tc>
          <w:tcPr>
            <w:tcW w:w="3078" w:type="dxa"/>
          </w:tcPr>
          <w:p w:rsidR="00C079BE" w:rsidRDefault="00EC1F14" w:rsidP="00EC1F14">
            <w:pPr>
              <w:pStyle w:val="ListParagraph"/>
              <w:numPr>
                <w:ilvl w:val="0"/>
                <w:numId w:val="24"/>
              </w:numPr>
              <w:ind w:left="360"/>
            </w:pPr>
            <w:r w:rsidRPr="00EC1F14">
              <w:t>Trade name of the manufacturer, packer or owner</w:t>
            </w:r>
            <w:r w:rsidR="009C7F7E">
              <w:t>.</w:t>
            </w:r>
          </w:p>
        </w:tc>
        <w:tc>
          <w:tcPr>
            <w:tcW w:w="6498" w:type="dxa"/>
          </w:tcPr>
          <w:p w:rsidR="003951C3" w:rsidRDefault="003951C3" w:rsidP="003951C3">
            <w:pPr>
              <w:pStyle w:val="ListParagraph"/>
              <w:numPr>
                <w:ilvl w:val="3"/>
                <w:numId w:val="24"/>
              </w:numPr>
              <w:ind w:left="342" w:hanging="342"/>
            </w:pPr>
            <w:r w:rsidRPr="00F1531A">
              <w:t>Proof of payment.</w:t>
            </w:r>
          </w:p>
          <w:p w:rsidR="003951C3" w:rsidRDefault="003951C3" w:rsidP="003951C3">
            <w:pPr>
              <w:pStyle w:val="ListParagraph"/>
              <w:numPr>
                <w:ilvl w:val="3"/>
                <w:numId w:val="24"/>
              </w:numPr>
              <w:ind w:left="342" w:hanging="342"/>
            </w:pPr>
            <w:r w:rsidRPr="00453AC6">
              <w:t>Request signed and stamped by the responsible professional.</w:t>
            </w:r>
          </w:p>
          <w:p w:rsidR="003951C3" w:rsidRDefault="009B3552" w:rsidP="009B3552">
            <w:pPr>
              <w:pStyle w:val="ListParagraph"/>
              <w:numPr>
                <w:ilvl w:val="3"/>
                <w:numId w:val="24"/>
              </w:numPr>
              <w:ind w:left="342" w:hanging="342"/>
            </w:pPr>
            <w:r>
              <w:t>L</w:t>
            </w:r>
            <w:r w:rsidRPr="009B3552">
              <w:t>egal document certifying the change.</w:t>
            </w:r>
          </w:p>
          <w:p w:rsidR="00C079BE" w:rsidRDefault="003951C3" w:rsidP="003951C3">
            <w:pPr>
              <w:pStyle w:val="ListParagraph"/>
              <w:numPr>
                <w:ilvl w:val="3"/>
                <w:numId w:val="24"/>
              </w:numPr>
              <w:ind w:left="342" w:hanging="342"/>
            </w:pPr>
            <w:r w:rsidRPr="0034757A">
              <w:t xml:space="preserve">New original labels </w:t>
            </w:r>
            <w:r>
              <w:t>for containers</w:t>
            </w:r>
            <w:r w:rsidRPr="0034757A">
              <w:t>/</w:t>
            </w:r>
            <w:r>
              <w:t>packaging</w:t>
            </w:r>
            <w:r w:rsidRPr="0034757A">
              <w:t xml:space="preserve"> primary, secondary or </w:t>
            </w:r>
            <w:r>
              <w:t xml:space="preserve">drafts </w:t>
            </w:r>
            <w:r w:rsidRPr="0034757A">
              <w:t xml:space="preserve">according </w:t>
            </w:r>
            <w:r>
              <w:t xml:space="preserve">to </w:t>
            </w:r>
            <w:r w:rsidRPr="0034757A">
              <w:t xml:space="preserve">RTCA Labelling of Natural Medicinal Products </w:t>
            </w:r>
            <w:r>
              <w:t xml:space="preserve">in </w:t>
            </w:r>
            <w:r w:rsidRPr="0034757A">
              <w:t>force.</w:t>
            </w:r>
          </w:p>
        </w:tc>
      </w:tr>
      <w:tr w:rsidR="00C079BE" w:rsidTr="00C079BE">
        <w:tc>
          <w:tcPr>
            <w:tcW w:w="3078" w:type="dxa"/>
          </w:tcPr>
          <w:p w:rsidR="00C079BE" w:rsidRDefault="005A5760" w:rsidP="005A5760">
            <w:pPr>
              <w:pStyle w:val="ListParagraph"/>
              <w:numPr>
                <w:ilvl w:val="0"/>
                <w:numId w:val="24"/>
              </w:numPr>
              <w:ind w:left="360"/>
            </w:pPr>
            <w:r w:rsidRPr="005A5760">
              <w:t>In the monograph and insert.</w:t>
            </w:r>
          </w:p>
        </w:tc>
        <w:tc>
          <w:tcPr>
            <w:tcW w:w="6498" w:type="dxa"/>
          </w:tcPr>
          <w:p w:rsidR="00ED7F1F" w:rsidRDefault="00ED7F1F" w:rsidP="00ED7F1F">
            <w:pPr>
              <w:pStyle w:val="ListParagraph"/>
              <w:numPr>
                <w:ilvl w:val="3"/>
                <w:numId w:val="24"/>
              </w:numPr>
              <w:ind w:left="342" w:hanging="342"/>
            </w:pPr>
            <w:r w:rsidRPr="00F1531A">
              <w:t>Proof of payment.</w:t>
            </w:r>
          </w:p>
          <w:p w:rsidR="00C079BE" w:rsidRDefault="00ED7F1F" w:rsidP="00FB4B93">
            <w:pPr>
              <w:pStyle w:val="ListParagraph"/>
              <w:numPr>
                <w:ilvl w:val="3"/>
                <w:numId w:val="24"/>
              </w:numPr>
              <w:ind w:left="342" w:hanging="342"/>
            </w:pPr>
            <w:r w:rsidRPr="00453AC6">
              <w:t>Request signed and stamped by the responsible professional.</w:t>
            </w:r>
          </w:p>
          <w:p w:rsidR="00FB4B93" w:rsidRPr="00CE33B9" w:rsidRDefault="00CE33B9" w:rsidP="00FB4B93">
            <w:pPr>
              <w:pStyle w:val="ListParagraph"/>
              <w:numPr>
                <w:ilvl w:val="3"/>
                <w:numId w:val="24"/>
              </w:numPr>
              <w:ind w:left="342" w:hanging="342"/>
            </w:pPr>
            <w:r w:rsidRPr="00CE33B9">
              <w:rPr>
                <w:lang w:val="en"/>
              </w:rPr>
              <w:t>Monograph and insert updated with the requested changes.</w:t>
            </w:r>
          </w:p>
          <w:p w:rsidR="00CE33B9" w:rsidRPr="00CE33B9" w:rsidRDefault="00CE33B9" w:rsidP="00FB4B93">
            <w:pPr>
              <w:pStyle w:val="ListParagraph"/>
              <w:numPr>
                <w:ilvl w:val="3"/>
                <w:numId w:val="24"/>
              </w:numPr>
              <w:ind w:left="342" w:hanging="342"/>
            </w:pPr>
            <w:r>
              <w:rPr>
                <w:lang w:val="en"/>
              </w:rPr>
              <w:t>B</w:t>
            </w:r>
            <w:r w:rsidRPr="00CE33B9">
              <w:rPr>
                <w:lang w:val="en"/>
              </w:rPr>
              <w:t>ibliographic reference or otherwise, studies as set out in the registration requirements that support the change.</w:t>
            </w:r>
          </w:p>
          <w:p w:rsidR="00CE33B9" w:rsidRDefault="00402C04" w:rsidP="00291FDB">
            <w:pPr>
              <w:pStyle w:val="ListParagraph"/>
              <w:numPr>
                <w:ilvl w:val="3"/>
                <w:numId w:val="24"/>
              </w:numPr>
              <w:ind w:left="342" w:hanging="342"/>
            </w:pPr>
            <w:r w:rsidRPr="00AE74CA">
              <w:t xml:space="preserve">Document issued by the owner or his legal representative </w:t>
            </w:r>
            <w:r w:rsidR="00291FDB">
              <w:t xml:space="preserve">that states </w:t>
            </w:r>
            <w:r w:rsidRPr="00AE74CA">
              <w:t>the change.</w:t>
            </w:r>
          </w:p>
        </w:tc>
      </w:tr>
      <w:tr w:rsidR="00C079BE" w:rsidTr="00C079BE">
        <w:tc>
          <w:tcPr>
            <w:tcW w:w="3078" w:type="dxa"/>
          </w:tcPr>
          <w:p w:rsidR="00C079BE" w:rsidRDefault="00A26FE3" w:rsidP="009C7F7E">
            <w:pPr>
              <w:pStyle w:val="ListParagraph"/>
              <w:numPr>
                <w:ilvl w:val="0"/>
                <w:numId w:val="24"/>
              </w:numPr>
              <w:ind w:left="360"/>
            </w:pPr>
            <w:r w:rsidRPr="00A26FE3">
              <w:rPr>
                <w:lang w:val="en"/>
              </w:rPr>
              <w:t xml:space="preserve">In the </w:t>
            </w:r>
            <w:r w:rsidR="00BC7257">
              <w:rPr>
                <w:lang w:val="en"/>
              </w:rPr>
              <w:t>shelf</w:t>
            </w:r>
            <w:r w:rsidRPr="00A26FE3">
              <w:rPr>
                <w:lang w:val="en"/>
              </w:rPr>
              <w:t xml:space="preserve"> life</w:t>
            </w:r>
            <w:r w:rsidR="009C7F7E" w:rsidRPr="00A26FE3">
              <w:rPr>
                <w:lang w:val="en"/>
              </w:rPr>
              <w:t xml:space="preserve"> period</w:t>
            </w:r>
            <w:r w:rsidRPr="00A26FE3">
              <w:rPr>
                <w:lang w:val="en"/>
              </w:rPr>
              <w:t>.</w:t>
            </w:r>
          </w:p>
        </w:tc>
        <w:tc>
          <w:tcPr>
            <w:tcW w:w="6498" w:type="dxa"/>
          </w:tcPr>
          <w:p w:rsidR="00442D59" w:rsidRDefault="00442D59" w:rsidP="00442D59">
            <w:pPr>
              <w:pStyle w:val="ListParagraph"/>
              <w:numPr>
                <w:ilvl w:val="3"/>
                <w:numId w:val="24"/>
              </w:numPr>
              <w:ind w:left="342" w:hanging="342"/>
            </w:pPr>
            <w:r w:rsidRPr="00F1531A">
              <w:t>Proof of payment.</w:t>
            </w:r>
          </w:p>
          <w:p w:rsidR="00C079BE" w:rsidRDefault="00442D59" w:rsidP="009B3E91">
            <w:pPr>
              <w:pStyle w:val="ListParagraph"/>
              <w:numPr>
                <w:ilvl w:val="3"/>
                <w:numId w:val="24"/>
              </w:numPr>
              <w:ind w:left="342" w:hanging="342"/>
            </w:pPr>
            <w:r w:rsidRPr="00453AC6">
              <w:t>Request signed and stamped by the responsible professional.</w:t>
            </w:r>
          </w:p>
          <w:p w:rsidR="009A46F6" w:rsidRPr="002E02B0" w:rsidRDefault="00ED7C72" w:rsidP="00ED7C72">
            <w:pPr>
              <w:pStyle w:val="ListParagraph"/>
              <w:numPr>
                <w:ilvl w:val="3"/>
                <w:numId w:val="24"/>
              </w:numPr>
              <w:ind w:left="342" w:hanging="342"/>
            </w:pPr>
            <w:r w:rsidRPr="00ED7C72">
              <w:rPr>
                <w:lang w:val="en"/>
              </w:rPr>
              <w:t xml:space="preserve">Stability study report that confirms proposed </w:t>
            </w:r>
            <w:r>
              <w:rPr>
                <w:lang w:val="en"/>
              </w:rPr>
              <w:t xml:space="preserve">shelf </w:t>
            </w:r>
            <w:r w:rsidRPr="00ED7C72">
              <w:rPr>
                <w:lang w:val="en"/>
              </w:rPr>
              <w:t>life.</w:t>
            </w:r>
          </w:p>
          <w:p w:rsidR="002E02B0" w:rsidRPr="00ED7C72" w:rsidRDefault="00370E98" w:rsidP="002E02B0">
            <w:r>
              <w:t xml:space="preserve">NOTE: </w:t>
            </w:r>
            <w:r w:rsidR="000859F7">
              <w:t xml:space="preserve">Until </w:t>
            </w:r>
            <w:r>
              <w:t xml:space="preserve">the entry into force of </w:t>
            </w:r>
            <w:r w:rsidRPr="009469CC">
              <w:t xml:space="preserve">the RTCA of Stability Studies for Natural Medicinal Products, the analysis report of the physical, chemical and microbiological tests as set out in the </w:t>
            </w:r>
            <w:r>
              <w:t>“</w:t>
            </w:r>
            <w:r w:rsidRPr="009469CC">
              <w:t xml:space="preserve">RTCA Verification Quality Natural Products </w:t>
            </w:r>
            <w:r>
              <w:t xml:space="preserve">for </w:t>
            </w:r>
            <w:r w:rsidRPr="009469CC">
              <w:t xml:space="preserve">Medicinal </w:t>
            </w:r>
            <w:r>
              <w:t>U</w:t>
            </w:r>
            <w:r w:rsidRPr="009469CC">
              <w:t>se</w:t>
            </w:r>
            <w:r>
              <w:t xml:space="preserve">”, </w:t>
            </w:r>
            <w:r w:rsidRPr="009469CC">
              <w:t xml:space="preserve">shall be </w:t>
            </w:r>
            <w:r>
              <w:t xml:space="preserve">required, </w:t>
            </w:r>
            <w:r w:rsidRPr="008E406A">
              <w:t xml:space="preserve">demonstrating that the product is within the specifications presented in the registration dossier for the </w:t>
            </w:r>
            <w:r>
              <w:t xml:space="preserve">shelf </w:t>
            </w:r>
            <w:r w:rsidRPr="008E406A">
              <w:t>life period requested.</w:t>
            </w:r>
          </w:p>
          <w:p w:rsidR="00ED7C72" w:rsidRDefault="00362081" w:rsidP="00291FDB">
            <w:pPr>
              <w:pStyle w:val="ListParagraph"/>
              <w:numPr>
                <w:ilvl w:val="3"/>
                <w:numId w:val="24"/>
              </w:numPr>
              <w:ind w:left="342" w:hanging="342"/>
            </w:pPr>
            <w:r w:rsidRPr="00AE74CA">
              <w:t xml:space="preserve">Document issued by the owner or his legal representative </w:t>
            </w:r>
            <w:r w:rsidR="00291FDB">
              <w:t xml:space="preserve">that states </w:t>
            </w:r>
            <w:r w:rsidRPr="00AE74CA">
              <w:t>the change.</w:t>
            </w:r>
          </w:p>
        </w:tc>
      </w:tr>
      <w:tr w:rsidR="00C079BE" w:rsidTr="00C079BE">
        <w:tc>
          <w:tcPr>
            <w:tcW w:w="3078" w:type="dxa"/>
          </w:tcPr>
          <w:p w:rsidR="00C079BE" w:rsidRDefault="007E326E" w:rsidP="007E326E">
            <w:pPr>
              <w:pStyle w:val="ListParagraph"/>
              <w:numPr>
                <w:ilvl w:val="0"/>
                <w:numId w:val="24"/>
              </w:numPr>
              <w:ind w:left="360"/>
            </w:pPr>
            <w:r w:rsidRPr="007E326E">
              <w:rPr>
                <w:lang w:val="en"/>
              </w:rPr>
              <w:t>In the storage conditions.</w:t>
            </w:r>
          </w:p>
        </w:tc>
        <w:tc>
          <w:tcPr>
            <w:tcW w:w="6498" w:type="dxa"/>
          </w:tcPr>
          <w:p w:rsidR="002566B9" w:rsidRDefault="002566B9" w:rsidP="002566B9">
            <w:pPr>
              <w:pStyle w:val="ListParagraph"/>
              <w:numPr>
                <w:ilvl w:val="3"/>
                <w:numId w:val="24"/>
              </w:numPr>
              <w:ind w:left="342" w:hanging="342"/>
            </w:pPr>
            <w:r w:rsidRPr="00F1531A">
              <w:t>Proof of payment.</w:t>
            </w:r>
          </w:p>
          <w:p w:rsidR="00C079BE" w:rsidRDefault="002566B9" w:rsidP="002566B9">
            <w:pPr>
              <w:pStyle w:val="ListParagraph"/>
              <w:numPr>
                <w:ilvl w:val="3"/>
                <w:numId w:val="24"/>
              </w:numPr>
              <w:ind w:left="342" w:hanging="342"/>
            </w:pPr>
            <w:r w:rsidRPr="00453AC6">
              <w:lastRenderedPageBreak/>
              <w:t>Request signed and stamped by the responsible professional.</w:t>
            </w:r>
          </w:p>
          <w:p w:rsidR="00154AB1" w:rsidRPr="00BB40AF" w:rsidRDefault="00154AB1" w:rsidP="00514E47">
            <w:pPr>
              <w:pStyle w:val="ListParagraph"/>
              <w:numPr>
                <w:ilvl w:val="3"/>
                <w:numId w:val="24"/>
              </w:numPr>
              <w:ind w:left="342" w:hanging="342"/>
            </w:pPr>
            <w:r w:rsidRPr="00154AB1">
              <w:rPr>
                <w:lang w:val="en"/>
              </w:rPr>
              <w:t xml:space="preserve">Stability study report </w:t>
            </w:r>
            <w:r w:rsidR="00514E47">
              <w:rPr>
                <w:lang w:val="en"/>
              </w:rPr>
              <w:t xml:space="preserve">that </w:t>
            </w:r>
            <w:r w:rsidRPr="00154AB1">
              <w:rPr>
                <w:lang w:val="en"/>
              </w:rPr>
              <w:t>support</w:t>
            </w:r>
            <w:r w:rsidR="00514E47">
              <w:rPr>
                <w:lang w:val="en"/>
              </w:rPr>
              <w:t>s</w:t>
            </w:r>
            <w:r w:rsidRPr="00154AB1">
              <w:rPr>
                <w:lang w:val="en"/>
              </w:rPr>
              <w:t xml:space="preserve"> the requested conditions.</w:t>
            </w:r>
          </w:p>
          <w:p w:rsidR="00BB40AF" w:rsidRPr="00BB40AF" w:rsidRDefault="00CE0653" w:rsidP="00BB40AF">
            <w:r>
              <w:t xml:space="preserve">NOTE: Until the entry into force of </w:t>
            </w:r>
            <w:r w:rsidRPr="009469CC">
              <w:t xml:space="preserve">the RTCA of Stability Studies for Natural Medicinal Products, the analysis report of the physical, chemical and microbiological tests as set out in the </w:t>
            </w:r>
            <w:r>
              <w:t>“</w:t>
            </w:r>
            <w:r w:rsidRPr="009469CC">
              <w:t xml:space="preserve">RTCA Verification Quality Natural Products </w:t>
            </w:r>
            <w:r>
              <w:t xml:space="preserve">for </w:t>
            </w:r>
            <w:r w:rsidRPr="009469CC">
              <w:t xml:space="preserve">Medicinal </w:t>
            </w:r>
            <w:r>
              <w:t>U</w:t>
            </w:r>
            <w:r w:rsidRPr="009469CC">
              <w:t>se</w:t>
            </w:r>
            <w:r w:rsidR="00622C7B">
              <w:t>”</w:t>
            </w:r>
            <w:r>
              <w:t xml:space="preserve"> </w:t>
            </w:r>
            <w:r w:rsidRPr="009469CC">
              <w:t xml:space="preserve">shall be </w:t>
            </w:r>
            <w:r>
              <w:t xml:space="preserve">required, </w:t>
            </w:r>
            <w:r w:rsidRPr="008E406A">
              <w:t xml:space="preserve">demonstrating that the product is within the specifications presented in the registration dossier for the </w:t>
            </w:r>
            <w:r>
              <w:t xml:space="preserve">conditions </w:t>
            </w:r>
            <w:r w:rsidRPr="008E406A">
              <w:t>requested.</w:t>
            </w:r>
          </w:p>
          <w:p w:rsidR="00BB40AF" w:rsidRDefault="00753197" w:rsidP="00514E47">
            <w:pPr>
              <w:pStyle w:val="ListParagraph"/>
              <w:numPr>
                <w:ilvl w:val="3"/>
                <w:numId w:val="24"/>
              </w:numPr>
              <w:ind w:left="342" w:hanging="342"/>
            </w:pPr>
            <w:r w:rsidRPr="0034757A">
              <w:t xml:space="preserve">New original labels </w:t>
            </w:r>
            <w:r>
              <w:t>for containers</w:t>
            </w:r>
            <w:r w:rsidRPr="0034757A">
              <w:t>/</w:t>
            </w:r>
            <w:r>
              <w:t>packaging</w:t>
            </w:r>
            <w:r w:rsidRPr="0034757A">
              <w:t xml:space="preserve"> primary, secondary or </w:t>
            </w:r>
            <w:r>
              <w:t xml:space="preserve">drafts </w:t>
            </w:r>
            <w:r w:rsidRPr="0034757A">
              <w:t xml:space="preserve">according </w:t>
            </w:r>
            <w:r>
              <w:t xml:space="preserve">to </w:t>
            </w:r>
            <w:r w:rsidRPr="0034757A">
              <w:t xml:space="preserve">RTCA Labelling of Natural Medicinal Products </w:t>
            </w:r>
            <w:r>
              <w:t xml:space="preserve">in </w:t>
            </w:r>
            <w:r w:rsidRPr="0034757A">
              <w:t>force.</w:t>
            </w:r>
          </w:p>
          <w:p w:rsidR="00753197" w:rsidRDefault="00753197" w:rsidP="00291FDB">
            <w:pPr>
              <w:pStyle w:val="ListParagraph"/>
              <w:numPr>
                <w:ilvl w:val="3"/>
                <w:numId w:val="24"/>
              </w:numPr>
              <w:ind w:left="342" w:hanging="342"/>
            </w:pPr>
            <w:r w:rsidRPr="00AE74CA">
              <w:t xml:space="preserve">Document issued by the owner or his legal representative </w:t>
            </w:r>
            <w:r w:rsidR="00291FDB">
              <w:t xml:space="preserve">that states </w:t>
            </w:r>
            <w:r w:rsidRPr="00AE74CA">
              <w:t>the change.</w:t>
            </w:r>
          </w:p>
        </w:tc>
      </w:tr>
      <w:tr w:rsidR="00C079BE" w:rsidTr="00C079BE">
        <w:tc>
          <w:tcPr>
            <w:tcW w:w="3078" w:type="dxa"/>
          </w:tcPr>
          <w:p w:rsidR="00C079BE" w:rsidRDefault="009076E3" w:rsidP="009076E3">
            <w:pPr>
              <w:pStyle w:val="ListParagraph"/>
              <w:numPr>
                <w:ilvl w:val="0"/>
                <w:numId w:val="24"/>
              </w:numPr>
              <w:ind w:left="360"/>
            </w:pPr>
            <w:r>
              <w:lastRenderedPageBreak/>
              <w:t>Of the primary packer.</w:t>
            </w:r>
          </w:p>
        </w:tc>
        <w:tc>
          <w:tcPr>
            <w:tcW w:w="6498" w:type="dxa"/>
          </w:tcPr>
          <w:p w:rsidR="00C079BE" w:rsidRDefault="00AA7B2B" w:rsidP="00AA7B2B">
            <w:pPr>
              <w:pStyle w:val="ListParagraph"/>
              <w:numPr>
                <w:ilvl w:val="3"/>
                <w:numId w:val="24"/>
              </w:numPr>
              <w:ind w:left="342" w:hanging="342"/>
            </w:pPr>
            <w:r w:rsidRPr="00F1531A">
              <w:t>Proof of payment.</w:t>
            </w:r>
          </w:p>
          <w:p w:rsidR="00AA7B2B" w:rsidRDefault="00AA7B2B" w:rsidP="00AA7B2B">
            <w:pPr>
              <w:pStyle w:val="ListParagraph"/>
              <w:numPr>
                <w:ilvl w:val="3"/>
                <w:numId w:val="24"/>
              </w:numPr>
              <w:ind w:left="342" w:hanging="342"/>
            </w:pPr>
            <w:r w:rsidRPr="00453AC6">
              <w:t>Request signed and stamped by the responsible professional.</w:t>
            </w:r>
          </w:p>
          <w:p w:rsidR="00AA7B2B" w:rsidRPr="00D15296" w:rsidRDefault="00D15296" w:rsidP="00AA7B2B">
            <w:pPr>
              <w:pStyle w:val="ListParagraph"/>
              <w:numPr>
                <w:ilvl w:val="3"/>
                <w:numId w:val="24"/>
              </w:numPr>
              <w:ind w:left="342" w:hanging="342"/>
            </w:pPr>
            <w:r w:rsidRPr="00D15296">
              <w:rPr>
                <w:lang w:val="en"/>
              </w:rPr>
              <w:t>Certificate of good manufacturing practices of the new packer.</w:t>
            </w:r>
          </w:p>
          <w:p w:rsidR="00D15296" w:rsidRDefault="006D6C1B" w:rsidP="006D6C1B">
            <w:pPr>
              <w:pStyle w:val="ListParagraph"/>
              <w:numPr>
                <w:ilvl w:val="3"/>
                <w:numId w:val="24"/>
              </w:numPr>
              <w:ind w:left="342" w:hanging="342"/>
            </w:pPr>
            <w:r w:rsidRPr="006D6C1B">
              <w:t>Contract with the new Packer, in case of manufacturing for third parties.</w:t>
            </w:r>
          </w:p>
          <w:p w:rsidR="006D6C1B" w:rsidRDefault="0004425E" w:rsidP="006D6C1B">
            <w:pPr>
              <w:pStyle w:val="ListParagraph"/>
              <w:numPr>
                <w:ilvl w:val="3"/>
                <w:numId w:val="24"/>
              </w:numPr>
              <w:ind w:left="342" w:hanging="342"/>
            </w:pPr>
            <w:r w:rsidRPr="0034757A">
              <w:t xml:space="preserve">New original labels </w:t>
            </w:r>
            <w:r>
              <w:t>for containers</w:t>
            </w:r>
            <w:r w:rsidRPr="0034757A">
              <w:t>/</w:t>
            </w:r>
            <w:r>
              <w:t>packaging</w:t>
            </w:r>
            <w:r w:rsidRPr="0034757A">
              <w:t xml:space="preserve"> primary, secondary or </w:t>
            </w:r>
            <w:r>
              <w:t xml:space="preserve">drafts </w:t>
            </w:r>
            <w:r w:rsidRPr="0034757A">
              <w:t xml:space="preserve">according </w:t>
            </w:r>
            <w:r>
              <w:t xml:space="preserve">to </w:t>
            </w:r>
            <w:r w:rsidRPr="0034757A">
              <w:t xml:space="preserve">RTCA Labelling of Natural Medicinal Products </w:t>
            </w:r>
            <w:r>
              <w:t xml:space="preserve">in </w:t>
            </w:r>
            <w:r w:rsidRPr="0034757A">
              <w:t>force.</w:t>
            </w:r>
          </w:p>
          <w:p w:rsidR="0004425E" w:rsidRPr="0082478F" w:rsidRDefault="004B4723" w:rsidP="00D13208">
            <w:pPr>
              <w:pStyle w:val="ListParagraph"/>
              <w:numPr>
                <w:ilvl w:val="3"/>
                <w:numId w:val="24"/>
              </w:numPr>
              <w:ind w:left="342" w:hanging="342"/>
            </w:pPr>
            <w:r>
              <w:rPr>
                <w:lang w:val="en"/>
              </w:rPr>
              <w:t>A</w:t>
            </w:r>
            <w:r w:rsidRPr="004B4723">
              <w:rPr>
                <w:lang w:val="en"/>
              </w:rPr>
              <w:t xml:space="preserve">ffidavit expressing </w:t>
            </w:r>
            <w:r w:rsidR="00771CD3">
              <w:rPr>
                <w:lang w:val="en"/>
              </w:rPr>
              <w:t xml:space="preserve">that </w:t>
            </w:r>
            <w:r w:rsidRPr="004B4723">
              <w:rPr>
                <w:lang w:val="en"/>
              </w:rPr>
              <w:t xml:space="preserve">the same conditions concerning the qualitative and quantitative formula, type and </w:t>
            </w:r>
            <w:r w:rsidR="00771CD3" w:rsidRPr="004B4723">
              <w:rPr>
                <w:lang w:val="en"/>
              </w:rPr>
              <w:t xml:space="preserve">material </w:t>
            </w:r>
            <w:r w:rsidR="00771CD3">
              <w:rPr>
                <w:lang w:val="en"/>
              </w:rPr>
              <w:t xml:space="preserve">of </w:t>
            </w:r>
            <w:r w:rsidRPr="004B4723">
              <w:rPr>
                <w:lang w:val="en"/>
              </w:rPr>
              <w:t xml:space="preserve">primary packaging, process and place of </w:t>
            </w:r>
            <w:r w:rsidR="00D13208" w:rsidRPr="004B4723">
              <w:rPr>
                <w:lang w:val="en"/>
              </w:rPr>
              <w:t xml:space="preserve">manufacturing </w:t>
            </w:r>
            <w:r w:rsidR="00B16619">
              <w:rPr>
                <w:lang w:val="en"/>
              </w:rPr>
              <w:t xml:space="preserve">of </w:t>
            </w:r>
            <w:r w:rsidRPr="004B4723">
              <w:rPr>
                <w:lang w:val="en"/>
              </w:rPr>
              <w:t>the registered product are maintained.</w:t>
            </w:r>
          </w:p>
          <w:p w:rsidR="0082478F" w:rsidRDefault="00455568" w:rsidP="00D13208">
            <w:pPr>
              <w:pStyle w:val="ListParagraph"/>
              <w:numPr>
                <w:ilvl w:val="3"/>
                <w:numId w:val="24"/>
              </w:numPr>
              <w:ind w:left="342" w:hanging="342"/>
            </w:pPr>
            <w:r w:rsidRPr="00AE74CA">
              <w:t xml:space="preserve">Document issued by the owner or his legal representative </w:t>
            </w:r>
            <w:r>
              <w:t xml:space="preserve">that states </w:t>
            </w:r>
            <w:r w:rsidRPr="00AE74CA">
              <w:t>the change.</w:t>
            </w:r>
          </w:p>
        </w:tc>
      </w:tr>
      <w:tr w:rsidR="003B41D3" w:rsidTr="003B41D3">
        <w:tc>
          <w:tcPr>
            <w:tcW w:w="3078" w:type="dxa"/>
          </w:tcPr>
          <w:p w:rsidR="003B41D3" w:rsidRPr="007E326E" w:rsidRDefault="00D25EBC" w:rsidP="00D25EBC">
            <w:pPr>
              <w:pStyle w:val="ListParagraph"/>
              <w:numPr>
                <w:ilvl w:val="0"/>
                <w:numId w:val="24"/>
              </w:numPr>
              <w:ind w:left="360"/>
              <w:rPr>
                <w:lang w:val="en"/>
              </w:rPr>
            </w:pPr>
            <w:r>
              <w:t>Of the secondary packer.</w:t>
            </w:r>
          </w:p>
        </w:tc>
        <w:tc>
          <w:tcPr>
            <w:tcW w:w="6498" w:type="dxa"/>
          </w:tcPr>
          <w:p w:rsidR="000A39D6" w:rsidRDefault="000A39D6" w:rsidP="000A39D6">
            <w:pPr>
              <w:pStyle w:val="ListParagraph"/>
              <w:numPr>
                <w:ilvl w:val="3"/>
                <w:numId w:val="24"/>
              </w:numPr>
              <w:ind w:left="342" w:hanging="342"/>
            </w:pPr>
            <w:r w:rsidRPr="00F1531A">
              <w:t>Proof of payment.</w:t>
            </w:r>
          </w:p>
          <w:p w:rsidR="000A39D6" w:rsidRDefault="000A39D6" w:rsidP="000A39D6">
            <w:pPr>
              <w:pStyle w:val="ListParagraph"/>
              <w:numPr>
                <w:ilvl w:val="3"/>
                <w:numId w:val="24"/>
              </w:numPr>
              <w:ind w:left="342" w:hanging="342"/>
            </w:pPr>
            <w:r w:rsidRPr="00453AC6">
              <w:t>Request signed and stamped by the responsible professional.</w:t>
            </w:r>
          </w:p>
          <w:p w:rsidR="000A39D6" w:rsidRPr="00D15296" w:rsidRDefault="000A39D6" w:rsidP="000A39D6">
            <w:pPr>
              <w:pStyle w:val="ListParagraph"/>
              <w:numPr>
                <w:ilvl w:val="3"/>
                <w:numId w:val="24"/>
              </w:numPr>
              <w:ind w:left="342" w:hanging="342"/>
            </w:pPr>
            <w:r w:rsidRPr="00D15296">
              <w:rPr>
                <w:lang w:val="en"/>
              </w:rPr>
              <w:t>Certificate of good manufacturing practices of the new packer.</w:t>
            </w:r>
          </w:p>
          <w:p w:rsidR="000A39D6" w:rsidRDefault="000A39D6" w:rsidP="000A39D6">
            <w:pPr>
              <w:pStyle w:val="ListParagraph"/>
              <w:numPr>
                <w:ilvl w:val="3"/>
                <w:numId w:val="24"/>
              </w:numPr>
              <w:ind w:left="342" w:hanging="342"/>
            </w:pPr>
            <w:r w:rsidRPr="006D6C1B">
              <w:t>Contract with the new Packer, in case of manufacturing for third parties.</w:t>
            </w:r>
          </w:p>
          <w:p w:rsidR="000A39D6" w:rsidRDefault="000A39D6" w:rsidP="000A39D6">
            <w:pPr>
              <w:pStyle w:val="ListParagraph"/>
              <w:numPr>
                <w:ilvl w:val="3"/>
                <w:numId w:val="24"/>
              </w:numPr>
              <w:ind w:left="342" w:hanging="342"/>
            </w:pPr>
            <w:r w:rsidRPr="0034757A">
              <w:t xml:space="preserve">New original labels </w:t>
            </w:r>
            <w:r>
              <w:t>for containers</w:t>
            </w:r>
            <w:r w:rsidRPr="0034757A">
              <w:t>/</w:t>
            </w:r>
            <w:r>
              <w:t>packaging</w:t>
            </w:r>
            <w:r w:rsidRPr="0034757A">
              <w:t xml:space="preserve"> primary, secondary or </w:t>
            </w:r>
            <w:r>
              <w:t xml:space="preserve">drafts </w:t>
            </w:r>
            <w:r w:rsidRPr="0034757A">
              <w:t xml:space="preserve">according </w:t>
            </w:r>
            <w:r>
              <w:t xml:space="preserve">to </w:t>
            </w:r>
            <w:r w:rsidRPr="0034757A">
              <w:t xml:space="preserve">RTCA Labelling of Natural Medicinal Products </w:t>
            </w:r>
            <w:r>
              <w:t xml:space="preserve">in </w:t>
            </w:r>
            <w:r w:rsidRPr="0034757A">
              <w:t>force.</w:t>
            </w:r>
          </w:p>
          <w:p w:rsidR="003B41D3" w:rsidRPr="00F1531A" w:rsidRDefault="000A39D6" w:rsidP="00B00A89">
            <w:pPr>
              <w:pStyle w:val="ListParagraph"/>
              <w:numPr>
                <w:ilvl w:val="3"/>
                <w:numId w:val="24"/>
              </w:numPr>
              <w:ind w:left="342" w:hanging="342"/>
            </w:pPr>
            <w:r w:rsidRPr="00AE74CA">
              <w:t xml:space="preserve">Document issued by the owner or his legal representative </w:t>
            </w:r>
            <w:r>
              <w:t xml:space="preserve">that states </w:t>
            </w:r>
            <w:r w:rsidRPr="00AE74CA">
              <w:t>the change.</w:t>
            </w:r>
          </w:p>
        </w:tc>
      </w:tr>
      <w:tr w:rsidR="003B41D3" w:rsidTr="003B41D3">
        <w:tc>
          <w:tcPr>
            <w:tcW w:w="3078" w:type="dxa"/>
          </w:tcPr>
          <w:p w:rsidR="003B41D3" w:rsidRPr="007E326E" w:rsidRDefault="00232EE2" w:rsidP="00B00A89">
            <w:pPr>
              <w:pStyle w:val="ListParagraph"/>
              <w:numPr>
                <w:ilvl w:val="0"/>
                <w:numId w:val="24"/>
              </w:numPr>
              <w:ind w:left="360"/>
              <w:rPr>
                <w:lang w:val="en"/>
              </w:rPr>
            </w:pPr>
            <w:r w:rsidRPr="00232EE2">
              <w:rPr>
                <w:lang w:val="en"/>
              </w:rPr>
              <w:t>Type of primary packaging material or container closure system.</w:t>
            </w:r>
          </w:p>
        </w:tc>
        <w:tc>
          <w:tcPr>
            <w:tcW w:w="6498" w:type="dxa"/>
          </w:tcPr>
          <w:p w:rsidR="0098003B" w:rsidRDefault="0098003B" w:rsidP="0098003B">
            <w:pPr>
              <w:pStyle w:val="ListParagraph"/>
              <w:numPr>
                <w:ilvl w:val="3"/>
                <w:numId w:val="24"/>
              </w:numPr>
              <w:ind w:left="342" w:hanging="342"/>
            </w:pPr>
            <w:r w:rsidRPr="00F1531A">
              <w:t>Proof of payment.</w:t>
            </w:r>
          </w:p>
          <w:p w:rsidR="0098003B" w:rsidRDefault="0098003B" w:rsidP="0098003B">
            <w:pPr>
              <w:pStyle w:val="ListParagraph"/>
              <w:numPr>
                <w:ilvl w:val="3"/>
                <w:numId w:val="24"/>
              </w:numPr>
              <w:ind w:left="342" w:hanging="342"/>
            </w:pPr>
            <w:r w:rsidRPr="00453AC6">
              <w:t>Request signed and stamped by the responsible professional.</w:t>
            </w:r>
          </w:p>
          <w:p w:rsidR="0098003B" w:rsidRPr="00221E4C" w:rsidRDefault="0098003B" w:rsidP="0098003B">
            <w:pPr>
              <w:pStyle w:val="ListParagraph"/>
              <w:numPr>
                <w:ilvl w:val="3"/>
                <w:numId w:val="24"/>
              </w:numPr>
              <w:ind w:left="342" w:hanging="342"/>
            </w:pPr>
            <w:r w:rsidRPr="00154AB1">
              <w:rPr>
                <w:lang w:val="en"/>
              </w:rPr>
              <w:t>Stability study report.</w:t>
            </w:r>
          </w:p>
          <w:p w:rsidR="00221E4C" w:rsidRPr="00BB40AF" w:rsidRDefault="00622C7B" w:rsidP="00221E4C">
            <w:r>
              <w:t xml:space="preserve">NOTE: Until the entry into force of </w:t>
            </w:r>
            <w:r w:rsidRPr="009469CC">
              <w:t xml:space="preserve">the RTCA of Stability Studies for Natural Medicinal Products, the analysis report of the physical, chemical and microbiological tests as set out in the </w:t>
            </w:r>
            <w:r>
              <w:t>“</w:t>
            </w:r>
            <w:r w:rsidRPr="009469CC">
              <w:t xml:space="preserve">RTCA Verification Quality Natural Products </w:t>
            </w:r>
            <w:r>
              <w:t xml:space="preserve">for </w:t>
            </w:r>
            <w:r w:rsidRPr="009469CC">
              <w:t xml:space="preserve">Medicinal </w:t>
            </w:r>
            <w:r>
              <w:t>U</w:t>
            </w:r>
            <w:r w:rsidRPr="009469CC">
              <w:t>se</w:t>
            </w:r>
            <w:r>
              <w:t xml:space="preserve">” </w:t>
            </w:r>
            <w:r w:rsidRPr="009469CC">
              <w:t xml:space="preserve">shall be </w:t>
            </w:r>
            <w:r>
              <w:t xml:space="preserve">required, </w:t>
            </w:r>
            <w:r w:rsidRPr="008E406A">
              <w:t xml:space="preserve">demonstrating that the product is within the specifications presented in the registration dossier </w:t>
            </w:r>
            <w:r w:rsidR="00067A2A" w:rsidRPr="008E406A">
              <w:t>for</w:t>
            </w:r>
            <w:r w:rsidR="00067A2A" w:rsidRPr="00067A2A">
              <w:rPr>
                <w:lang w:val="en"/>
              </w:rPr>
              <w:t xml:space="preserve"> the new type of packaging material or container closure system.</w:t>
            </w:r>
          </w:p>
          <w:p w:rsidR="003B41D3" w:rsidRPr="00510CCE" w:rsidRDefault="00510CCE" w:rsidP="00B00A89">
            <w:pPr>
              <w:pStyle w:val="ListParagraph"/>
              <w:numPr>
                <w:ilvl w:val="3"/>
                <w:numId w:val="24"/>
              </w:numPr>
              <w:ind w:left="342" w:hanging="342"/>
            </w:pPr>
            <w:r w:rsidRPr="00510CCE">
              <w:rPr>
                <w:lang w:val="en"/>
              </w:rPr>
              <w:t>Specifications of the primary package or container closure system.</w:t>
            </w:r>
          </w:p>
          <w:p w:rsidR="00510CCE" w:rsidRPr="00F1531A" w:rsidRDefault="00510CCE" w:rsidP="00B00A89">
            <w:pPr>
              <w:pStyle w:val="ListParagraph"/>
              <w:numPr>
                <w:ilvl w:val="3"/>
                <w:numId w:val="24"/>
              </w:numPr>
              <w:ind w:left="342" w:hanging="342"/>
            </w:pPr>
            <w:r w:rsidRPr="00AE74CA">
              <w:lastRenderedPageBreak/>
              <w:t xml:space="preserve">Document issued by the owner or his legal representative </w:t>
            </w:r>
            <w:r>
              <w:t xml:space="preserve">that states </w:t>
            </w:r>
            <w:r w:rsidRPr="00AE74CA">
              <w:t>the change.</w:t>
            </w:r>
          </w:p>
        </w:tc>
      </w:tr>
      <w:tr w:rsidR="003B41D3" w:rsidTr="003B41D3">
        <w:tc>
          <w:tcPr>
            <w:tcW w:w="3078" w:type="dxa"/>
          </w:tcPr>
          <w:p w:rsidR="003B41D3" w:rsidRPr="007E326E" w:rsidRDefault="004252AB" w:rsidP="004252AB">
            <w:pPr>
              <w:pStyle w:val="ListParagraph"/>
              <w:numPr>
                <w:ilvl w:val="0"/>
                <w:numId w:val="24"/>
              </w:numPr>
              <w:ind w:left="360"/>
              <w:rPr>
                <w:lang w:val="en"/>
              </w:rPr>
            </w:pPr>
            <w:r w:rsidRPr="004252AB">
              <w:rPr>
                <w:lang w:val="en"/>
              </w:rPr>
              <w:lastRenderedPageBreak/>
              <w:t>Addition of a new primary packaging</w:t>
            </w:r>
          </w:p>
        </w:tc>
        <w:tc>
          <w:tcPr>
            <w:tcW w:w="6498" w:type="dxa"/>
          </w:tcPr>
          <w:p w:rsidR="00A73914" w:rsidRDefault="00A73914" w:rsidP="00A73914">
            <w:pPr>
              <w:pStyle w:val="ListParagraph"/>
              <w:numPr>
                <w:ilvl w:val="3"/>
                <w:numId w:val="24"/>
              </w:numPr>
              <w:ind w:left="342" w:hanging="342"/>
            </w:pPr>
            <w:r w:rsidRPr="00F1531A">
              <w:t>Proof of payment.</w:t>
            </w:r>
          </w:p>
          <w:p w:rsidR="00A73914" w:rsidRDefault="00A73914" w:rsidP="00A73914">
            <w:pPr>
              <w:pStyle w:val="ListParagraph"/>
              <w:numPr>
                <w:ilvl w:val="3"/>
                <w:numId w:val="24"/>
              </w:numPr>
              <w:ind w:left="342" w:hanging="342"/>
            </w:pPr>
            <w:r w:rsidRPr="00453AC6">
              <w:t>Request signed and stamped by the responsible professional.</w:t>
            </w:r>
          </w:p>
          <w:p w:rsidR="003B41D3" w:rsidRPr="00B447E2" w:rsidRDefault="00146704" w:rsidP="00B00A89">
            <w:pPr>
              <w:pStyle w:val="ListParagraph"/>
              <w:numPr>
                <w:ilvl w:val="3"/>
                <w:numId w:val="24"/>
              </w:numPr>
              <w:ind w:left="342" w:hanging="342"/>
            </w:pPr>
            <w:r w:rsidRPr="00154AB1">
              <w:rPr>
                <w:lang w:val="en"/>
              </w:rPr>
              <w:t>Stability study report</w:t>
            </w:r>
            <w:r w:rsidRPr="00146704">
              <w:rPr>
                <w:lang w:val="en"/>
              </w:rPr>
              <w:t xml:space="preserve"> for the requested package.</w:t>
            </w:r>
          </w:p>
          <w:p w:rsidR="00B447E2" w:rsidRPr="00B56394" w:rsidRDefault="00B447E2" w:rsidP="00B447E2">
            <w:r w:rsidRPr="00B447E2">
              <w:t>NOTE: Until the entry into force of the RTCA of Stability Studies for Natural Medicinal Products, the analysis report of the physical, chemical and microbiological tests as set out in the “RTCA Verification Quality Natural Products for Medicinal Use” shall be required, demonstrating that the product is within the specifications presented in the registration dossier for</w:t>
            </w:r>
            <w:r w:rsidRPr="00B447E2">
              <w:rPr>
                <w:lang w:val="en"/>
              </w:rPr>
              <w:t xml:space="preserve"> the new packaging.</w:t>
            </w:r>
          </w:p>
          <w:p w:rsidR="00B56394" w:rsidRDefault="00E14EDD" w:rsidP="00B00A89">
            <w:pPr>
              <w:pStyle w:val="ListParagraph"/>
              <w:numPr>
                <w:ilvl w:val="3"/>
                <w:numId w:val="24"/>
              </w:numPr>
              <w:ind w:left="342" w:hanging="342"/>
            </w:pPr>
            <w:r w:rsidRPr="0034757A">
              <w:t xml:space="preserve">New original labels </w:t>
            </w:r>
            <w:r>
              <w:t>for containers</w:t>
            </w:r>
            <w:r w:rsidRPr="0034757A">
              <w:t>/</w:t>
            </w:r>
            <w:r>
              <w:t>packaging</w:t>
            </w:r>
            <w:r w:rsidRPr="0034757A">
              <w:t xml:space="preserve"> primary, secondary </w:t>
            </w:r>
            <w:r>
              <w:t xml:space="preserve">(when applicable) </w:t>
            </w:r>
            <w:r w:rsidRPr="0034757A">
              <w:t xml:space="preserve">or </w:t>
            </w:r>
            <w:r>
              <w:t xml:space="preserve">drafts </w:t>
            </w:r>
            <w:r w:rsidRPr="0034757A">
              <w:t xml:space="preserve">according </w:t>
            </w:r>
            <w:r>
              <w:t xml:space="preserve">to </w:t>
            </w:r>
            <w:r w:rsidRPr="0034757A">
              <w:t xml:space="preserve">RTCA Labelling of Natural Medicinal Products </w:t>
            </w:r>
            <w:r>
              <w:t xml:space="preserve">in </w:t>
            </w:r>
            <w:r w:rsidRPr="0034757A">
              <w:t>force.</w:t>
            </w:r>
          </w:p>
          <w:p w:rsidR="0083346F" w:rsidRPr="00CF60CA" w:rsidRDefault="00CF60CA" w:rsidP="00B00A89">
            <w:pPr>
              <w:pStyle w:val="ListParagraph"/>
              <w:numPr>
                <w:ilvl w:val="3"/>
                <w:numId w:val="24"/>
              </w:numPr>
              <w:ind w:left="342" w:hanging="342"/>
            </w:pPr>
            <w:r w:rsidRPr="00510CCE">
              <w:rPr>
                <w:lang w:val="en"/>
              </w:rPr>
              <w:t>Specifications of the primary package</w:t>
            </w:r>
            <w:r>
              <w:rPr>
                <w:lang w:val="en"/>
              </w:rPr>
              <w:t>.</w:t>
            </w:r>
          </w:p>
          <w:p w:rsidR="00CF60CA" w:rsidRPr="00F1531A" w:rsidRDefault="00CF60CA" w:rsidP="00B00A89">
            <w:pPr>
              <w:pStyle w:val="ListParagraph"/>
              <w:numPr>
                <w:ilvl w:val="3"/>
                <w:numId w:val="24"/>
              </w:numPr>
              <w:ind w:left="342" w:hanging="342"/>
            </w:pPr>
            <w:r w:rsidRPr="00AE74CA">
              <w:t xml:space="preserve">Document issued by the owner or his legal representative </w:t>
            </w:r>
            <w:r>
              <w:t xml:space="preserve">that states </w:t>
            </w:r>
            <w:r w:rsidRPr="00AE74CA">
              <w:t>the change.</w:t>
            </w:r>
          </w:p>
        </w:tc>
      </w:tr>
      <w:tr w:rsidR="003B41D3" w:rsidTr="003B41D3">
        <w:tc>
          <w:tcPr>
            <w:tcW w:w="3078" w:type="dxa"/>
          </w:tcPr>
          <w:p w:rsidR="003B41D3" w:rsidRPr="007E326E" w:rsidRDefault="0089261F" w:rsidP="00B00A89">
            <w:pPr>
              <w:pStyle w:val="ListParagraph"/>
              <w:numPr>
                <w:ilvl w:val="0"/>
                <w:numId w:val="24"/>
              </w:numPr>
              <w:ind w:left="360"/>
              <w:rPr>
                <w:lang w:val="en"/>
              </w:rPr>
            </w:pPr>
            <w:r>
              <w:rPr>
                <w:lang w:val="en"/>
              </w:rPr>
              <w:t>Of the owner.</w:t>
            </w:r>
          </w:p>
        </w:tc>
        <w:tc>
          <w:tcPr>
            <w:tcW w:w="6498" w:type="dxa"/>
          </w:tcPr>
          <w:p w:rsidR="00E230EF" w:rsidRDefault="00E230EF" w:rsidP="00E230EF">
            <w:pPr>
              <w:pStyle w:val="ListParagraph"/>
              <w:numPr>
                <w:ilvl w:val="3"/>
                <w:numId w:val="24"/>
              </w:numPr>
              <w:ind w:left="342" w:hanging="342"/>
            </w:pPr>
            <w:r w:rsidRPr="00F1531A">
              <w:t>Proof of payment.</w:t>
            </w:r>
          </w:p>
          <w:p w:rsidR="00E230EF" w:rsidRDefault="00E230EF" w:rsidP="00E230EF">
            <w:pPr>
              <w:pStyle w:val="ListParagraph"/>
              <w:numPr>
                <w:ilvl w:val="3"/>
                <w:numId w:val="24"/>
              </w:numPr>
              <w:ind w:left="342" w:hanging="342"/>
            </w:pPr>
            <w:r w:rsidRPr="00453AC6">
              <w:t>Request signed and stamped by the responsible professional.</w:t>
            </w:r>
          </w:p>
          <w:p w:rsidR="00C91959" w:rsidRDefault="00C91959" w:rsidP="00C91959">
            <w:pPr>
              <w:pStyle w:val="ListParagraph"/>
              <w:numPr>
                <w:ilvl w:val="3"/>
                <w:numId w:val="24"/>
              </w:numPr>
              <w:ind w:left="342" w:hanging="342"/>
            </w:pPr>
            <w:r w:rsidRPr="0034757A">
              <w:t xml:space="preserve">New original labels </w:t>
            </w:r>
            <w:r>
              <w:t>for containers</w:t>
            </w:r>
            <w:r w:rsidRPr="0034757A">
              <w:t>/</w:t>
            </w:r>
            <w:r>
              <w:t>packaging</w:t>
            </w:r>
            <w:r w:rsidRPr="0034757A">
              <w:t xml:space="preserve"> primary, secondary or </w:t>
            </w:r>
            <w:r>
              <w:t xml:space="preserve">drafts </w:t>
            </w:r>
            <w:r w:rsidRPr="0034757A">
              <w:t xml:space="preserve">according </w:t>
            </w:r>
            <w:r>
              <w:t xml:space="preserve">to </w:t>
            </w:r>
            <w:r w:rsidRPr="0034757A">
              <w:t xml:space="preserve">RTCA Labelling of Natural Medicinal Products </w:t>
            </w:r>
            <w:r>
              <w:t xml:space="preserve">in </w:t>
            </w:r>
            <w:r w:rsidRPr="0034757A">
              <w:t>force.</w:t>
            </w:r>
          </w:p>
          <w:p w:rsidR="003B41D3" w:rsidRPr="00890CE0" w:rsidRDefault="00890CE0" w:rsidP="00B00A89">
            <w:pPr>
              <w:pStyle w:val="ListParagraph"/>
              <w:numPr>
                <w:ilvl w:val="3"/>
                <w:numId w:val="24"/>
              </w:numPr>
              <w:ind w:left="342" w:hanging="342"/>
            </w:pPr>
            <w:r>
              <w:rPr>
                <w:lang w:val="en"/>
              </w:rPr>
              <w:t>L</w:t>
            </w:r>
            <w:r w:rsidRPr="00890CE0">
              <w:rPr>
                <w:lang w:val="en"/>
              </w:rPr>
              <w:t>egal document certifying the change attaching the new powers.</w:t>
            </w:r>
          </w:p>
          <w:p w:rsidR="00890CE0" w:rsidRPr="00F1531A" w:rsidRDefault="00E95D5B" w:rsidP="00E95D5B">
            <w:pPr>
              <w:pStyle w:val="ListParagraph"/>
              <w:numPr>
                <w:ilvl w:val="3"/>
                <w:numId w:val="24"/>
              </w:numPr>
              <w:ind w:left="342"/>
            </w:pPr>
            <w:r w:rsidRPr="00E95D5B">
              <w:t>Contract of accordance to the paragraph 8.6 in case of manufacturing for third</w:t>
            </w:r>
            <w:r>
              <w:t xml:space="preserve"> parties</w:t>
            </w:r>
            <w:r w:rsidRPr="00E95D5B">
              <w:t>.</w:t>
            </w:r>
          </w:p>
        </w:tc>
      </w:tr>
      <w:tr w:rsidR="003B41D3" w:rsidTr="003B41D3">
        <w:tc>
          <w:tcPr>
            <w:tcW w:w="3078" w:type="dxa"/>
          </w:tcPr>
          <w:p w:rsidR="003B41D3" w:rsidRDefault="00812E4E" w:rsidP="00812E4E">
            <w:pPr>
              <w:pStyle w:val="ListParagraph"/>
              <w:numPr>
                <w:ilvl w:val="0"/>
                <w:numId w:val="24"/>
              </w:numPr>
              <w:ind w:left="360"/>
              <w:rPr>
                <w:lang w:val="en"/>
              </w:rPr>
            </w:pPr>
            <w:r w:rsidRPr="00812E4E">
              <w:rPr>
                <w:lang w:val="en"/>
              </w:rPr>
              <w:t>In case of manufacturing for third parties:</w:t>
            </w:r>
          </w:p>
          <w:p w:rsidR="00880E84" w:rsidRDefault="00880E84" w:rsidP="00880E84">
            <w:pPr>
              <w:pStyle w:val="ListParagraph"/>
              <w:ind w:left="360"/>
              <w:rPr>
                <w:lang w:val="en"/>
              </w:rPr>
            </w:pPr>
          </w:p>
          <w:p w:rsidR="00880E84" w:rsidRDefault="00880E84" w:rsidP="00880E84">
            <w:pPr>
              <w:pStyle w:val="ListParagraph"/>
              <w:numPr>
                <w:ilvl w:val="0"/>
                <w:numId w:val="25"/>
              </w:numPr>
              <w:rPr>
                <w:lang w:val="en"/>
              </w:rPr>
            </w:pPr>
            <w:r w:rsidRPr="00880E84">
              <w:rPr>
                <w:lang w:val="en"/>
              </w:rPr>
              <w:t>Change of manufacturer.</w:t>
            </w:r>
          </w:p>
          <w:p w:rsidR="00880E84" w:rsidRPr="007E326E" w:rsidRDefault="00880E84" w:rsidP="00880E84">
            <w:pPr>
              <w:pStyle w:val="ListParagraph"/>
              <w:numPr>
                <w:ilvl w:val="0"/>
                <w:numId w:val="25"/>
              </w:numPr>
              <w:rPr>
                <w:lang w:val="en"/>
              </w:rPr>
            </w:pPr>
            <w:r w:rsidRPr="00880E84">
              <w:rPr>
                <w:lang w:val="en"/>
              </w:rPr>
              <w:t>Change of manufacturer and country of origin.</w:t>
            </w:r>
          </w:p>
        </w:tc>
        <w:tc>
          <w:tcPr>
            <w:tcW w:w="6498" w:type="dxa"/>
          </w:tcPr>
          <w:p w:rsidR="00FB2EDA" w:rsidRDefault="00FB2EDA" w:rsidP="00FB2EDA">
            <w:pPr>
              <w:pStyle w:val="ListParagraph"/>
              <w:numPr>
                <w:ilvl w:val="3"/>
                <w:numId w:val="24"/>
              </w:numPr>
              <w:ind w:left="342" w:hanging="342"/>
            </w:pPr>
            <w:r w:rsidRPr="00F1531A">
              <w:t>Proof of payment.</w:t>
            </w:r>
          </w:p>
          <w:p w:rsidR="00FB2EDA" w:rsidRDefault="00FB2EDA" w:rsidP="00FB2EDA">
            <w:pPr>
              <w:pStyle w:val="ListParagraph"/>
              <w:numPr>
                <w:ilvl w:val="3"/>
                <w:numId w:val="24"/>
              </w:numPr>
              <w:ind w:left="342" w:hanging="342"/>
            </w:pPr>
            <w:r w:rsidRPr="00453AC6">
              <w:t>Request signed and stamped by the responsible professional.</w:t>
            </w:r>
          </w:p>
          <w:p w:rsidR="003B41D3" w:rsidRDefault="00AC7FEC" w:rsidP="00AC7FEC">
            <w:pPr>
              <w:pStyle w:val="ListParagraph"/>
              <w:numPr>
                <w:ilvl w:val="3"/>
                <w:numId w:val="24"/>
              </w:numPr>
              <w:ind w:left="342" w:hanging="342"/>
            </w:pPr>
            <w:r w:rsidRPr="00AC7FEC">
              <w:t>Certificate of free sale of the product.</w:t>
            </w:r>
          </w:p>
          <w:p w:rsidR="00C577A0" w:rsidRDefault="00C577A0" w:rsidP="00C577A0">
            <w:pPr>
              <w:pStyle w:val="ListParagraph"/>
              <w:numPr>
                <w:ilvl w:val="3"/>
                <w:numId w:val="24"/>
              </w:numPr>
              <w:ind w:left="342" w:hanging="342"/>
            </w:pPr>
            <w:r w:rsidRPr="0034757A">
              <w:t xml:space="preserve">New original labels </w:t>
            </w:r>
            <w:r>
              <w:t>for containers</w:t>
            </w:r>
            <w:r w:rsidRPr="0034757A">
              <w:t>/</w:t>
            </w:r>
            <w:r>
              <w:t>packaging</w:t>
            </w:r>
            <w:r w:rsidRPr="0034757A">
              <w:t xml:space="preserve"> primary, secondary or </w:t>
            </w:r>
            <w:r>
              <w:t xml:space="preserve">drafts </w:t>
            </w:r>
            <w:r w:rsidRPr="0034757A">
              <w:t xml:space="preserve">according </w:t>
            </w:r>
            <w:r>
              <w:t xml:space="preserve">to </w:t>
            </w:r>
            <w:r w:rsidRPr="0034757A">
              <w:t xml:space="preserve">RTCA Labelling of Natural Medicinal Products </w:t>
            </w:r>
            <w:r>
              <w:t xml:space="preserve">in </w:t>
            </w:r>
            <w:r w:rsidRPr="0034757A">
              <w:t>force.</w:t>
            </w:r>
          </w:p>
          <w:p w:rsidR="00C577A0" w:rsidRPr="00753C0A" w:rsidRDefault="00002995" w:rsidP="00AC7FEC">
            <w:pPr>
              <w:pStyle w:val="ListParagraph"/>
              <w:numPr>
                <w:ilvl w:val="3"/>
                <w:numId w:val="24"/>
              </w:numPr>
              <w:ind w:left="342" w:hanging="342"/>
            </w:pPr>
            <w:r w:rsidRPr="00002995">
              <w:rPr>
                <w:lang w:val="en"/>
              </w:rPr>
              <w:t>Certificate of good manufacturing practices of the new manufacturer.</w:t>
            </w:r>
          </w:p>
          <w:p w:rsidR="00753C0A" w:rsidRPr="00B33E61" w:rsidRDefault="00753C0A" w:rsidP="00AC7FEC">
            <w:pPr>
              <w:pStyle w:val="ListParagraph"/>
              <w:numPr>
                <w:ilvl w:val="3"/>
                <w:numId w:val="24"/>
              </w:numPr>
              <w:ind w:left="342" w:hanging="342"/>
            </w:pPr>
            <w:r w:rsidRPr="00154AB1">
              <w:rPr>
                <w:lang w:val="en"/>
              </w:rPr>
              <w:t>Stability study report.</w:t>
            </w:r>
          </w:p>
          <w:p w:rsidR="00B33E61" w:rsidRPr="00115C49" w:rsidRDefault="00B33E61" w:rsidP="00B33E61">
            <w:r w:rsidRPr="00B447E2">
              <w:t xml:space="preserve">NOTE: Until the entry into force of the RTCA of Stability Studies for Natural Medicinal Products, the analysis report of the physical, chemical and microbiological tests as set out in the “RTCA Verification Quality Natural Products for Medicinal Use” shall be required, demonstrating that the product is within the specifications presented in the registration dossier </w:t>
            </w:r>
            <w:r w:rsidRPr="00B33E61">
              <w:rPr>
                <w:lang w:val="en"/>
              </w:rPr>
              <w:t>for the product manufactured at the new plant.</w:t>
            </w:r>
          </w:p>
          <w:p w:rsidR="00115C49" w:rsidRPr="00740E3D" w:rsidRDefault="00115C49" w:rsidP="00AC7FEC">
            <w:pPr>
              <w:pStyle w:val="ListParagraph"/>
              <w:numPr>
                <w:ilvl w:val="3"/>
                <w:numId w:val="24"/>
              </w:numPr>
              <w:ind w:left="342" w:hanging="342"/>
            </w:pPr>
            <w:r w:rsidRPr="00115C49">
              <w:rPr>
                <w:lang w:val="en"/>
              </w:rPr>
              <w:t>A copy of the finished product.</w:t>
            </w:r>
          </w:p>
          <w:p w:rsidR="00740E3D" w:rsidRDefault="00740E3D" w:rsidP="00386EAD">
            <w:pPr>
              <w:pStyle w:val="ListParagraph"/>
              <w:numPr>
                <w:ilvl w:val="3"/>
                <w:numId w:val="24"/>
              </w:numPr>
              <w:ind w:left="342" w:hanging="342"/>
            </w:pPr>
            <w:r w:rsidRPr="00740E3D">
              <w:t xml:space="preserve">Samples of the finished product for analysis </w:t>
            </w:r>
            <w:r w:rsidR="00C82658">
              <w:t xml:space="preserve">in accordance with the provisions </w:t>
            </w:r>
            <w:r w:rsidR="00BF711A">
              <w:t xml:space="preserve">of </w:t>
            </w:r>
            <w:r w:rsidRPr="00740E3D">
              <w:t xml:space="preserve">the RTCA </w:t>
            </w:r>
            <w:r w:rsidR="00386EAD">
              <w:t>V</w:t>
            </w:r>
            <w:r w:rsidRPr="00740E3D">
              <w:t xml:space="preserve">erification of </w:t>
            </w:r>
            <w:r w:rsidR="00386EAD">
              <w:t>Q</w:t>
            </w:r>
            <w:r w:rsidR="00386EAD" w:rsidRPr="00740E3D">
              <w:t xml:space="preserve">uality </w:t>
            </w:r>
            <w:r w:rsidR="00386EAD">
              <w:t>in force</w:t>
            </w:r>
            <w:r w:rsidRPr="00740E3D">
              <w:t>.</w:t>
            </w:r>
          </w:p>
          <w:p w:rsidR="006565E5" w:rsidRDefault="00512B69" w:rsidP="00025AD0">
            <w:r w:rsidRPr="00512B69">
              <w:rPr>
                <w:lang w:val="en"/>
              </w:rPr>
              <w:t xml:space="preserve">NOTE: In the case of Costa Rica and El Salvador the submission of samples does not apply, because it </w:t>
            </w:r>
            <w:r w:rsidR="004D17A2">
              <w:rPr>
                <w:lang w:val="en"/>
              </w:rPr>
              <w:t xml:space="preserve">conducts analysis </w:t>
            </w:r>
            <w:r w:rsidRPr="00512B69">
              <w:rPr>
                <w:lang w:val="en"/>
              </w:rPr>
              <w:t>post-approval.</w:t>
            </w:r>
          </w:p>
          <w:p w:rsidR="00386EAD" w:rsidRDefault="006565E5" w:rsidP="006565E5">
            <w:pPr>
              <w:pStyle w:val="ListParagraph"/>
              <w:numPr>
                <w:ilvl w:val="3"/>
                <w:numId w:val="24"/>
              </w:numPr>
              <w:ind w:left="342" w:hanging="342"/>
            </w:pPr>
            <w:r w:rsidRPr="006565E5">
              <w:t>Analytical methodology.</w:t>
            </w:r>
          </w:p>
          <w:p w:rsidR="004E063E" w:rsidRPr="004E063E" w:rsidRDefault="004E063E" w:rsidP="006565E5">
            <w:pPr>
              <w:pStyle w:val="ListParagraph"/>
              <w:numPr>
                <w:ilvl w:val="3"/>
                <w:numId w:val="24"/>
              </w:numPr>
              <w:ind w:left="342" w:hanging="342"/>
            </w:pPr>
            <w:r w:rsidRPr="004E063E">
              <w:rPr>
                <w:lang w:val="en"/>
              </w:rPr>
              <w:t xml:space="preserve">Contract with the new manufacturer in accordance with </w:t>
            </w:r>
            <w:r w:rsidRPr="004E063E">
              <w:rPr>
                <w:lang w:val="en"/>
              </w:rPr>
              <w:lastRenderedPageBreak/>
              <w:t>paragraph 8.6.</w:t>
            </w:r>
          </w:p>
          <w:p w:rsidR="004E063E" w:rsidRPr="00F1531A" w:rsidRDefault="00CB3F0B" w:rsidP="006565E5">
            <w:pPr>
              <w:pStyle w:val="ListParagraph"/>
              <w:numPr>
                <w:ilvl w:val="3"/>
                <w:numId w:val="24"/>
              </w:numPr>
              <w:ind w:left="342" w:hanging="342"/>
            </w:pPr>
            <w:r w:rsidRPr="00AE74CA">
              <w:t xml:space="preserve">Document issued by the owner or his legal representative </w:t>
            </w:r>
            <w:r>
              <w:t xml:space="preserve">that states </w:t>
            </w:r>
            <w:r w:rsidRPr="00AE74CA">
              <w:t>the change</w:t>
            </w:r>
            <w:r>
              <w:t>.</w:t>
            </w:r>
          </w:p>
        </w:tc>
      </w:tr>
      <w:tr w:rsidR="003B41D3" w:rsidTr="003B41D3">
        <w:tc>
          <w:tcPr>
            <w:tcW w:w="3078" w:type="dxa"/>
          </w:tcPr>
          <w:p w:rsidR="003B41D3" w:rsidRPr="007E326E" w:rsidRDefault="004B268F" w:rsidP="00B00A89">
            <w:pPr>
              <w:pStyle w:val="ListParagraph"/>
              <w:numPr>
                <w:ilvl w:val="0"/>
                <w:numId w:val="24"/>
              </w:numPr>
              <w:ind w:left="360"/>
              <w:rPr>
                <w:lang w:val="en"/>
              </w:rPr>
            </w:pPr>
            <w:r>
              <w:rPr>
                <w:lang w:val="en"/>
              </w:rPr>
              <w:lastRenderedPageBreak/>
              <w:t>Method of sale.</w:t>
            </w:r>
          </w:p>
        </w:tc>
        <w:tc>
          <w:tcPr>
            <w:tcW w:w="6498" w:type="dxa"/>
          </w:tcPr>
          <w:p w:rsidR="00DD32F4" w:rsidRDefault="00DD32F4" w:rsidP="00DD32F4">
            <w:pPr>
              <w:pStyle w:val="ListParagraph"/>
              <w:numPr>
                <w:ilvl w:val="3"/>
                <w:numId w:val="24"/>
              </w:numPr>
              <w:ind w:left="342" w:hanging="342"/>
            </w:pPr>
            <w:r w:rsidRPr="00F1531A">
              <w:t>Proof of payment.</w:t>
            </w:r>
          </w:p>
          <w:p w:rsidR="00DD32F4" w:rsidRDefault="00DD32F4" w:rsidP="00DD32F4">
            <w:pPr>
              <w:pStyle w:val="ListParagraph"/>
              <w:numPr>
                <w:ilvl w:val="3"/>
                <w:numId w:val="24"/>
              </w:numPr>
              <w:ind w:left="342" w:hanging="342"/>
            </w:pPr>
            <w:r w:rsidRPr="00453AC6">
              <w:t>Request signed and stamped by the responsible professional.</w:t>
            </w:r>
          </w:p>
          <w:p w:rsidR="003B41D3" w:rsidRPr="00FB7062" w:rsidRDefault="00FB7062" w:rsidP="00FB7062">
            <w:pPr>
              <w:pStyle w:val="ListParagraph"/>
              <w:numPr>
                <w:ilvl w:val="3"/>
                <w:numId w:val="24"/>
              </w:numPr>
              <w:ind w:left="342" w:hanging="342"/>
            </w:pPr>
            <w:r w:rsidRPr="00FB7062">
              <w:rPr>
                <w:lang w:val="en"/>
              </w:rPr>
              <w:t xml:space="preserve">Information justifying the change issued by the </w:t>
            </w:r>
            <w:r>
              <w:rPr>
                <w:lang w:val="en"/>
              </w:rPr>
              <w:t>owner</w:t>
            </w:r>
            <w:r w:rsidRPr="00FB7062">
              <w:rPr>
                <w:lang w:val="en"/>
              </w:rPr>
              <w:t xml:space="preserve"> or his legal representative.</w:t>
            </w:r>
          </w:p>
          <w:p w:rsidR="00FB7062" w:rsidRPr="00F1531A" w:rsidRDefault="007818AA" w:rsidP="00FB7062">
            <w:pPr>
              <w:pStyle w:val="ListParagraph"/>
              <w:numPr>
                <w:ilvl w:val="3"/>
                <w:numId w:val="24"/>
              </w:numPr>
              <w:ind w:left="342" w:hanging="342"/>
            </w:pPr>
            <w:r w:rsidRPr="0034757A">
              <w:t xml:space="preserve">New original labels </w:t>
            </w:r>
            <w:r>
              <w:t>for containers</w:t>
            </w:r>
            <w:r w:rsidRPr="0034757A">
              <w:t>/</w:t>
            </w:r>
            <w:r>
              <w:t>packaging</w:t>
            </w:r>
            <w:r w:rsidRPr="0034757A">
              <w:t xml:space="preserve"> primary, secondary or </w:t>
            </w:r>
            <w:r>
              <w:t xml:space="preserve">drafts </w:t>
            </w:r>
            <w:r w:rsidRPr="0034757A">
              <w:t xml:space="preserve">according </w:t>
            </w:r>
            <w:r>
              <w:t xml:space="preserve">to </w:t>
            </w:r>
            <w:r w:rsidRPr="0034757A">
              <w:t xml:space="preserve">RTCA Labelling of Natural Medicinal Products </w:t>
            </w:r>
            <w:r>
              <w:t xml:space="preserve">in </w:t>
            </w:r>
            <w:r w:rsidRPr="0034757A">
              <w:t>force.</w:t>
            </w:r>
          </w:p>
        </w:tc>
      </w:tr>
      <w:tr w:rsidR="003B41D3" w:rsidTr="003B41D3">
        <w:tc>
          <w:tcPr>
            <w:tcW w:w="3078" w:type="dxa"/>
          </w:tcPr>
          <w:p w:rsidR="003B41D3" w:rsidRPr="007E326E" w:rsidRDefault="007D134C" w:rsidP="007D134C">
            <w:pPr>
              <w:pStyle w:val="ListParagraph"/>
              <w:numPr>
                <w:ilvl w:val="0"/>
                <w:numId w:val="24"/>
              </w:numPr>
              <w:ind w:left="360"/>
              <w:rPr>
                <w:lang w:val="en"/>
              </w:rPr>
            </w:pPr>
            <w:r w:rsidRPr="007D134C">
              <w:rPr>
                <w:lang w:val="en"/>
              </w:rPr>
              <w:t xml:space="preserve">Change of excipients or change in the concentration </w:t>
            </w:r>
            <w:r>
              <w:rPr>
                <w:lang w:val="en"/>
              </w:rPr>
              <w:t>of the same</w:t>
            </w:r>
            <w:r w:rsidRPr="007D134C">
              <w:rPr>
                <w:lang w:val="en"/>
              </w:rPr>
              <w:t>.</w:t>
            </w:r>
          </w:p>
        </w:tc>
        <w:tc>
          <w:tcPr>
            <w:tcW w:w="6498" w:type="dxa"/>
          </w:tcPr>
          <w:p w:rsidR="00501BC9" w:rsidRDefault="00501BC9" w:rsidP="00501BC9">
            <w:pPr>
              <w:pStyle w:val="ListParagraph"/>
              <w:numPr>
                <w:ilvl w:val="3"/>
                <w:numId w:val="24"/>
              </w:numPr>
              <w:ind w:left="342" w:hanging="342"/>
            </w:pPr>
            <w:r w:rsidRPr="00F1531A">
              <w:t>Proof of payment.</w:t>
            </w:r>
          </w:p>
          <w:p w:rsidR="00501BC9" w:rsidRDefault="00501BC9" w:rsidP="00501BC9">
            <w:pPr>
              <w:pStyle w:val="ListParagraph"/>
              <w:numPr>
                <w:ilvl w:val="3"/>
                <w:numId w:val="24"/>
              </w:numPr>
              <w:ind w:left="342" w:hanging="342"/>
            </w:pPr>
            <w:r w:rsidRPr="00453AC6">
              <w:t>Request signed and stamped by the responsible professional.</w:t>
            </w:r>
          </w:p>
          <w:p w:rsidR="003B41D3" w:rsidRDefault="0090599D" w:rsidP="0090599D">
            <w:pPr>
              <w:pStyle w:val="ListParagraph"/>
              <w:numPr>
                <w:ilvl w:val="3"/>
                <w:numId w:val="24"/>
              </w:numPr>
              <w:ind w:left="342" w:hanging="342"/>
            </w:pPr>
            <w:proofErr w:type="spellStart"/>
            <w:r w:rsidRPr="0090599D">
              <w:t>Quali</w:t>
            </w:r>
            <w:proofErr w:type="spellEnd"/>
            <w:r w:rsidRPr="0090599D">
              <w:t>-quantitative formula per unit of dose</w:t>
            </w:r>
          </w:p>
          <w:p w:rsidR="0090599D" w:rsidRPr="00801FC3" w:rsidRDefault="00D40CCC" w:rsidP="0090599D">
            <w:pPr>
              <w:pStyle w:val="ListParagraph"/>
              <w:numPr>
                <w:ilvl w:val="3"/>
                <w:numId w:val="24"/>
              </w:numPr>
              <w:ind w:left="342" w:hanging="342"/>
            </w:pPr>
            <w:r w:rsidRPr="00154AB1">
              <w:rPr>
                <w:lang w:val="en"/>
              </w:rPr>
              <w:t>Stability study report.</w:t>
            </w:r>
          </w:p>
          <w:p w:rsidR="00801FC3" w:rsidRPr="004C35D2" w:rsidRDefault="00896584" w:rsidP="00801FC3">
            <w:r w:rsidRPr="00B447E2">
              <w:t xml:space="preserve">NOTE: Until the entry into force of the RTCA of Stability Studies for Natural Medicinal Products, the analysis report of the physical, chemical and microbiological tests as set out in the “RTCA Verification Quality Natural Products for Medicinal Use” shall be required, demonstrating that the product is within the specifications presented in the registration dossier </w:t>
            </w:r>
            <w:r w:rsidRPr="00B33E61">
              <w:rPr>
                <w:lang w:val="en"/>
              </w:rPr>
              <w:t xml:space="preserve">for the product manufactured </w:t>
            </w:r>
            <w:r w:rsidR="00AE468F">
              <w:rPr>
                <w:lang w:val="en"/>
              </w:rPr>
              <w:t>for</w:t>
            </w:r>
            <w:r w:rsidRPr="00B33E61">
              <w:rPr>
                <w:lang w:val="en"/>
              </w:rPr>
              <w:t xml:space="preserve"> the new </w:t>
            </w:r>
            <w:r w:rsidR="00AE468F">
              <w:rPr>
                <w:lang w:val="en"/>
              </w:rPr>
              <w:t>formulation</w:t>
            </w:r>
            <w:r w:rsidRPr="00B33E61">
              <w:rPr>
                <w:lang w:val="en"/>
              </w:rPr>
              <w:t>.</w:t>
            </w:r>
          </w:p>
          <w:p w:rsidR="004C35D2" w:rsidRPr="009D1E7C" w:rsidRDefault="004C35D2" w:rsidP="004C35D2">
            <w:pPr>
              <w:pStyle w:val="ListParagraph"/>
              <w:numPr>
                <w:ilvl w:val="3"/>
                <w:numId w:val="24"/>
              </w:numPr>
              <w:ind w:left="342" w:hanging="342"/>
            </w:pPr>
            <w:r w:rsidRPr="004C35D2">
              <w:rPr>
                <w:lang w:val="en"/>
              </w:rPr>
              <w:t xml:space="preserve">Samples of finished product </w:t>
            </w:r>
            <w:r>
              <w:rPr>
                <w:lang w:val="en"/>
              </w:rPr>
              <w:t xml:space="preserve">with </w:t>
            </w:r>
            <w:r w:rsidRPr="004C35D2">
              <w:rPr>
                <w:lang w:val="en"/>
              </w:rPr>
              <w:t xml:space="preserve">its specifications, </w:t>
            </w:r>
            <w:r>
              <w:rPr>
                <w:lang w:val="en"/>
              </w:rPr>
              <w:t xml:space="preserve">when </w:t>
            </w:r>
            <w:r w:rsidRPr="004C35D2">
              <w:rPr>
                <w:lang w:val="en"/>
              </w:rPr>
              <w:t>applicable.</w:t>
            </w:r>
          </w:p>
          <w:p w:rsidR="009D1E7C" w:rsidRPr="009D1E7C" w:rsidRDefault="0056708A" w:rsidP="009D1E7C">
            <w:r w:rsidRPr="00512B69">
              <w:rPr>
                <w:lang w:val="en"/>
              </w:rPr>
              <w:t xml:space="preserve">NOTE: In the case of Costa Rica and El Salvador the submission of samples does not apply, because it </w:t>
            </w:r>
            <w:r>
              <w:rPr>
                <w:lang w:val="en"/>
              </w:rPr>
              <w:t xml:space="preserve">conducts analysis </w:t>
            </w:r>
            <w:r w:rsidRPr="00512B69">
              <w:rPr>
                <w:lang w:val="en"/>
              </w:rPr>
              <w:t>post-approval.</w:t>
            </w:r>
          </w:p>
          <w:p w:rsidR="009D1E7C" w:rsidRPr="00132618" w:rsidRDefault="009D1E7C" w:rsidP="009D1E7C">
            <w:pPr>
              <w:pStyle w:val="ListParagraph"/>
              <w:numPr>
                <w:ilvl w:val="3"/>
                <w:numId w:val="24"/>
              </w:numPr>
              <w:ind w:left="342" w:hanging="342"/>
            </w:pPr>
            <w:r>
              <w:rPr>
                <w:lang w:val="en"/>
              </w:rPr>
              <w:t>T</w:t>
            </w:r>
            <w:r w:rsidRPr="009D1E7C">
              <w:rPr>
                <w:lang w:val="en"/>
              </w:rPr>
              <w:t>echnical justification for the change.</w:t>
            </w:r>
          </w:p>
          <w:p w:rsidR="00132618" w:rsidRPr="00AF79B0" w:rsidRDefault="00987FCC" w:rsidP="00987FCC">
            <w:pPr>
              <w:pStyle w:val="ListParagraph"/>
              <w:numPr>
                <w:ilvl w:val="3"/>
                <w:numId w:val="24"/>
              </w:numPr>
              <w:ind w:left="342" w:hanging="342"/>
            </w:pPr>
            <w:r>
              <w:rPr>
                <w:lang w:val="en"/>
              </w:rPr>
              <w:t>A</w:t>
            </w:r>
            <w:r w:rsidRPr="00987FCC">
              <w:rPr>
                <w:lang w:val="en"/>
              </w:rPr>
              <w:t xml:space="preserve">nalytical methodology of the finished product, </w:t>
            </w:r>
            <w:r>
              <w:rPr>
                <w:lang w:val="en"/>
              </w:rPr>
              <w:t xml:space="preserve">when </w:t>
            </w:r>
            <w:r w:rsidRPr="00987FCC">
              <w:rPr>
                <w:lang w:val="en"/>
              </w:rPr>
              <w:t>applicable</w:t>
            </w:r>
            <w:r>
              <w:rPr>
                <w:lang w:val="en"/>
              </w:rPr>
              <w:t>.</w:t>
            </w:r>
          </w:p>
          <w:p w:rsidR="00AF79B0" w:rsidRPr="00AF79B0" w:rsidRDefault="00AF79B0" w:rsidP="00AF79B0">
            <w:pPr>
              <w:pStyle w:val="ListParagraph"/>
              <w:numPr>
                <w:ilvl w:val="3"/>
                <w:numId w:val="24"/>
              </w:numPr>
              <w:ind w:left="342" w:hanging="342"/>
            </w:pPr>
            <w:r>
              <w:rPr>
                <w:lang w:val="en"/>
              </w:rPr>
              <w:t>Updated f</w:t>
            </w:r>
            <w:r w:rsidRPr="00AF79B0">
              <w:rPr>
                <w:lang w:val="en"/>
              </w:rPr>
              <w:t xml:space="preserve">inished product specifications, </w:t>
            </w:r>
            <w:r>
              <w:rPr>
                <w:lang w:val="en"/>
              </w:rPr>
              <w:t xml:space="preserve">when </w:t>
            </w:r>
            <w:r w:rsidRPr="00AF79B0">
              <w:rPr>
                <w:lang w:val="en"/>
              </w:rPr>
              <w:t>applicable.</w:t>
            </w:r>
          </w:p>
          <w:p w:rsidR="00AF79B0" w:rsidRPr="00F1531A" w:rsidRDefault="00596302" w:rsidP="00AF79B0">
            <w:pPr>
              <w:pStyle w:val="ListParagraph"/>
              <w:numPr>
                <w:ilvl w:val="3"/>
                <w:numId w:val="24"/>
              </w:numPr>
              <w:ind w:left="342" w:hanging="342"/>
            </w:pPr>
            <w:r w:rsidRPr="00AE74CA">
              <w:t xml:space="preserve">Document issued by the owner or his legal representative </w:t>
            </w:r>
            <w:r>
              <w:t xml:space="preserve">that states </w:t>
            </w:r>
            <w:r w:rsidRPr="00AE74CA">
              <w:t>the change.</w:t>
            </w:r>
          </w:p>
        </w:tc>
      </w:tr>
      <w:tr w:rsidR="009312B7" w:rsidTr="003B41D3">
        <w:tc>
          <w:tcPr>
            <w:tcW w:w="3078" w:type="dxa"/>
          </w:tcPr>
          <w:p w:rsidR="009312B7" w:rsidRPr="007E326E" w:rsidRDefault="00F20BBF" w:rsidP="00B00A89">
            <w:pPr>
              <w:pStyle w:val="ListParagraph"/>
              <w:numPr>
                <w:ilvl w:val="0"/>
                <w:numId w:val="24"/>
              </w:numPr>
              <w:ind w:left="360"/>
              <w:rPr>
                <w:lang w:val="en"/>
              </w:rPr>
            </w:pPr>
            <w:r w:rsidRPr="00F20BBF">
              <w:rPr>
                <w:lang w:val="en"/>
              </w:rPr>
              <w:t>Information on the primary and secondary labeling</w:t>
            </w:r>
          </w:p>
        </w:tc>
        <w:tc>
          <w:tcPr>
            <w:tcW w:w="6498" w:type="dxa"/>
          </w:tcPr>
          <w:p w:rsidR="00170150" w:rsidRDefault="00170150" w:rsidP="00170150">
            <w:pPr>
              <w:pStyle w:val="ListParagraph"/>
              <w:numPr>
                <w:ilvl w:val="3"/>
                <w:numId w:val="24"/>
              </w:numPr>
              <w:ind w:left="342" w:hanging="342"/>
            </w:pPr>
            <w:r w:rsidRPr="00F1531A">
              <w:t>Proof of payment.</w:t>
            </w:r>
          </w:p>
          <w:p w:rsidR="00170150" w:rsidRDefault="00170150" w:rsidP="00170150">
            <w:pPr>
              <w:pStyle w:val="ListParagraph"/>
              <w:numPr>
                <w:ilvl w:val="3"/>
                <w:numId w:val="24"/>
              </w:numPr>
              <w:ind w:left="342" w:hanging="342"/>
            </w:pPr>
            <w:r w:rsidRPr="00453AC6">
              <w:t>Request signed and stamped by the responsible professional.</w:t>
            </w:r>
          </w:p>
          <w:p w:rsidR="009312B7" w:rsidRDefault="003D0E55" w:rsidP="00B00A89">
            <w:pPr>
              <w:pStyle w:val="ListParagraph"/>
              <w:numPr>
                <w:ilvl w:val="3"/>
                <w:numId w:val="24"/>
              </w:numPr>
              <w:ind w:left="342" w:hanging="342"/>
            </w:pPr>
            <w:r w:rsidRPr="0034757A">
              <w:t xml:space="preserve">New original labels </w:t>
            </w:r>
            <w:r>
              <w:t>for containers</w:t>
            </w:r>
            <w:r w:rsidRPr="0034757A">
              <w:t>/</w:t>
            </w:r>
            <w:r>
              <w:t>packaging</w:t>
            </w:r>
            <w:r w:rsidRPr="0034757A">
              <w:t xml:space="preserve"> primary, secondary or </w:t>
            </w:r>
            <w:r>
              <w:t xml:space="preserve">drafts </w:t>
            </w:r>
            <w:r w:rsidRPr="0034757A">
              <w:t xml:space="preserve">according </w:t>
            </w:r>
            <w:r>
              <w:t xml:space="preserve">to </w:t>
            </w:r>
            <w:r w:rsidRPr="0034757A">
              <w:t xml:space="preserve">RTCA Labelling of Natural Medicinal Products </w:t>
            </w:r>
            <w:r>
              <w:t xml:space="preserve">in </w:t>
            </w:r>
            <w:r w:rsidRPr="0034757A">
              <w:t>force.</w:t>
            </w:r>
          </w:p>
          <w:p w:rsidR="005B4657" w:rsidRPr="00F1531A" w:rsidRDefault="005B4657" w:rsidP="00B00A89">
            <w:pPr>
              <w:pStyle w:val="ListParagraph"/>
              <w:numPr>
                <w:ilvl w:val="3"/>
                <w:numId w:val="24"/>
              </w:numPr>
              <w:ind w:left="342" w:hanging="342"/>
            </w:pPr>
            <w:r>
              <w:rPr>
                <w:lang w:val="en"/>
              </w:rPr>
              <w:t>T</w:t>
            </w:r>
            <w:r w:rsidRPr="005B4657">
              <w:rPr>
                <w:lang w:val="en"/>
              </w:rPr>
              <w:t>echnical justification for the change issued by the holder or his legal representative.</w:t>
            </w:r>
          </w:p>
        </w:tc>
      </w:tr>
      <w:tr w:rsidR="009312B7" w:rsidTr="003B41D3">
        <w:tc>
          <w:tcPr>
            <w:tcW w:w="3078" w:type="dxa"/>
          </w:tcPr>
          <w:p w:rsidR="009312B7" w:rsidRPr="007E326E" w:rsidRDefault="00867D42" w:rsidP="00B00A89">
            <w:pPr>
              <w:pStyle w:val="ListParagraph"/>
              <w:numPr>
                <w:ilvl w:val="0"/>
                <w:numId w:val="24"/>
              </w:numPr>
              <w:ind w:left="360"/>
              <w:rPr>
                <w:lang w:val="en"/>
              </w:rPr>
            </w:pPr>
            <w:r w:rsidRPr="00867D42">
              <w:rPr>
                <w:lang w:val="en"/>
              </w:rPr>
              <w:t>Manufacturing site within the same country.</w:t>
            </w:r>
          </w:p>
        </w:tc>
        <w:tc>
          <w:tcPr>
            <w:tcW w:w="6498" w:type="dxa"/>
          </w:tcPr>
          <w:p w:rsidR="00867D42" w:rsidRDefault="00867D42" w:rsidP="00867D42">
            <w:pPr>
              <w:pStyle w:val="ListParagraph"/>
              <w:numPr>
                <w:ilvl w:val="3"/>
                <w:numId w:val="24"/>
              </w:numPr>
              <w:ind w:left="342" w:hanging="342"/>
            </w:pPr>
            <w:r w:rsidRPr="00F1531A">
              <w:t>Proof of payment.</w:t>
            </w:r>
          </w:p>
          <w:p w:rsidR="00867D42" w:rsidRDefault="00867D42" w:rsidP="00867D42">
            <w:pPr>
              <w:pStyle w:val="ListParagraph"/>
              <w:numPr>
                <w:ilvl w:val="3"/>
                <w:numId w:val="24"/>
              </w:numPr>
              <w:ind w:left="342" w:hanging="342"/>
            </w:pPr>
            <w:r w:rsidRPr="00453AC6">
              <w:t>Request signed and stamped by the responsible professional.</w:t>
            </w:r>
          </w:p>
          <w:p w:rsidR="009312B7" w:rsidRPr="00867D42" w:rsidRDefault="00867D42" w:rsidP="00B00A89">
            <w:pPr>
              <w:pStyle w:val="ListParagraph"/>
              <w:numPr>
                <w:ilvl w:val="3"/>
                <w:numId w:val="24"/>
              </w:numPr>
              <w:ind w:left="342" w:hanging="342"/>
            </w:pPr>
            <w:r w:rsidRPr="00002995">
              <w:rPr>
                <w:lang w:val="en"/>
              </w:rPr>
              <w:t>Certificate of good manufacturing practices</w:t>
            </w:r>
            <w:r>
              <w:rPr>
                <w:lang w:val="en"/>
              </w:rPr>
              <w:t>.</w:t>
            </w:r>
          </w:p>
          <w:p w:rsidR="00867D42" w:rsidRPr="009A0B88" w:rsidRDefault="00867D42" w:rsidP="00867D42">
            <w:pPr>
              <w:pStyle w:val="ListParagraph"/>
              <w:numPr>
                <w:ilvl w:val="3"/>
                <w:numId w:val="24"/>
              </w:numPr>
              <w:ind w:left="342" w:hanging="342"/>
            </w:pPr>
            <w:r w:rsidRPr="00867D42">
              <w:rPr>
                <w:lang w:val="en"/>
              </w:rPr>
              <w:t xml:space="preserve">Affidavit </w:t>
            </w:r>
            <w:r>
              <w:rPr>
                <w:lang w:val="en"/>
              </w:rPr>
              <w:t xml:space="preserve">owner of the </w:t>
            </w:r>
            <w:r w:rsidRPr="00867D42">
              <w:rPr>
                <w:lang w:val="en"/>
              </w:rPr>
              <w:t>product or legal representative to the effect that manufacturing conditions have not changed.</w:t>
            </w:r>
          </w:p>
          <w:p w:rsidR="009A0B88" w:rsidRPr="00F1531A" w:rsidRDefault="009A0B88" w:rsidP="00867D42">
            <w:pPr>
              <w:pStyle w:val="ListParagraph"/>
              <w:numPr>
                <w:ilvl w:val="3"/>
                <w:numId w:val="24"/>
              </w:numPr>
              <w:ind w:left="342" w:hanging="342"/>
            </w:pPr>
            <w:r w:rsidRPr="00AE74CA">
              <w:t xml:space="preserve">Document issued by the owner or his legal representative </w:t>
            </w:r>
            <w:r>
              <w:t xml:space="preserve">that states </w:t>
            </w:r>
            <w:r w:rsidRPr="00AE74CA">
              <w:t>the change.</w:t>
            </w:r>
          </w:p>
        </w:tc>
      </w:tr>
      <w:tr w:rsidR="009312B7" w:rsidTr="003B41D3">
        <w:tc>
          <w:tcPr>
            <w:tcW w:w="3078" w:type="dxa"/>
          </w:tcPr>
          <w:p w:rsidR="009312B7" w:rsidRPr="007E326E" w:rsidRDefault="0014159D" w:rsidP="00B00A89">
            <w:pPr>
              <w:pStyle w:val="ListParagraph"/>
              <w:numPr>
                <w:ilvl w:val="0"/>
                <w:numId w:val="24"/>
              </w:numPr>
              <w:ind w:left="360"/>
              <w:rPr>
                <w:lang w:val="en"/>
              </w:rPr>
            </w:pPr>
            <w:r w:rsidRPr="0014159D">
              <w:rPr>
                <w:lang w:val="en"/>
              </w:rPr>
              <w:t>Legal representative or responsible professional.</w:t>
            </w:r>
          </w:p>
        </w:tc>
        <w:tc>
          <w:tcPr>
            <w:tcW w:w="6498" w:type="dxa"/>
          </w:tcPr>
          <w:p w:rsidR="00BA43CA" w:rsidRDefault="00BA43CA" w:rsidP="00BA43CA">
            <w:pPr>
              <w:pStyle w:val="ListParagraph"/>
              <w:numPr>
                <w:ilvl w:val="3"/>
                <w:numId w:val="24"/>
              </w:numPr>
              <w:ind w:left="342" w:hanging="342"/>
            </w:pPr>
            <w:r w:rsidRPr="00F1531A">
              <w:t>Proof of payment.</w:t>
            </w:r>
          </w:p>
          <w:p w:rsidR="00BA43CA" w:rsidRDefault="00BA43CA" w:rsidP="00BA43CA">
            <w:pPr>
              <w:pStyle w:val="ListParagraph"/>
              <w:numPr>
                <w:ilvl w:val="3"/>
                <w:numId w:val="24"/>
              </w:numPr>
              <w:ind w:left="342" w:hanging="342"/>
            </w:pPr>
            <w:r w:rsidRPr="00453AC6">
              <w:t>Request signed and stamped by the responsible professional.</w:t>
            </w:r>
          </w:p>
          <w:p w:rsidR="009312B7" w:rsidRPr="00F1531A" w:rsidRDefault="00A96B25" w:rsidP="00B00A89">
            <w:pPr>
              <w:pStyle w:val="ListParagraph"/>
              <w:numPr>
                <w:ilvl w:val="3"/>
                <w:numId w:val="24"/>
              </w:numPr>
              <w:ind w:left="342" w:hanging="342"/>
            </w:pPr>
            <w:r w:rsidRPr="00A96B25">
              <w:rPr>
                <w:lang w:val="en"/>
              </w:rPr>
              <w:t xml:space="preserve">Power granted according to the laws of each State Party attesting </w:t>
            </w:r>
            <w:r w:rsidRPr="00A96B25">
              <w:rPr>
                <w:lang w:val="en"/>
              </w:rPr>
              <w:lastRenderedPageBreak/>
              <w:t>to the change.</w:t>
            </w:r>
          </w:p>
        </w:tc>
      </w:tr>
    </w:tbl>
    <w:p w:rsidR="009B3E91" w:rsidRDefault="009B3E91" w:rsidP="009B3E91"/>
    <w:p w:rsidR="009B3E91" w:rsidRPr="008F549D" w:rsidRDefault="00CD4DD9" w:rsidP="00031924">
      <w:pPr>
        <w:pStyle w:val="ListParagraph"/>
        <w:numPr>
          <w:ilvl w:val="0"/>
          <w:numId w:val="23"/>
        </w:numPr>
      </w:pPr>
      <w:r w:rsidRPr="00CD4DD9">
        <w:rPr>
          <w:lang w:val="en"/>
        </w:rPr>
        <w:t>Changes to be notified to the Regulatory Authority and do not require prior approval.</w:t>
      </w:r>
    </w:p>
    <w:tbl>
      <w:tblPr>
        <w:tblStyle w:val="TableGrid"/>
        <w:tblW w:w="0" w:type="auto"/>
        <w:tblLook w:val="04A0" w:firstRow="1" w:lastRow="0" w:firstColumn="1" w:lastColumn="0" w:noHBand="0" w:noVBand="1"/>
      </w:tblPr>
      <w:tblGrid>
        <w:gridCol w:w="3078"/>
        <w:gridCol w:w="6498"/>
      </w:tblGrid>
      <w:tr w:rsidR="008F549D" w:rsidTr="00B00A89">
        <w:tc>
          <w:tcPr>
            <w:tcW w:w="3078" w:type="dxa"/>
          </w:tcPr>
          <w:p w:rsidR="008F549D" w:rsidRPr="00C079BE" w:rsidRDefault="008F549D" w:rsidP="00B00A89">
            <w:pPr>
              <w:jc w:val="center"/>
              <w:rPr>
                <w:b/>
              </w:rPr>
            </w:pPr>
            <w:r w:rsidRPr="00C079BE">
              <w:rPr>
                <w:b/>
              </w:rPr>
              <w:t>MODIFICATION</w:t>
            </w:r>
          </w:p>
        </w:tc>
        <w:tc>
          <w:tcPr>
            <w:tcW w:w="6498" w:type="dxa"/>
          </w:tcPr>
          <w:p w:rsidR="008F549D" w:rsidRPr="00C079BE" w:rsidRDefault="008F549D" w:rsidP="00B00A89">
            <w:pPr>
              <w:jc w:val="center"/>
              <w:rPr>
                <w:b/>
              </w:rPr>
            </w:pPr>
            <w:r w:rsidRPr="00C079BE">
              <w:rPr>
                <w:b/>
              </w:rPr>
              <w:t>REQUIREMENTS</w:t>
            </w:r>
          </w:p>
        </w:tc>
      </w:tr>
      <w:tr w:rsidR="008F549D" w:rsidTr="00B00A89">
        <w:tc>
          <w:tcPr>
            <w:tcW w:w="3078" w:type="dxa"/>
          </w:tcPr>
          <w:p w:rsidR="008F549D" w:rsidRDefault="005A2924" w:rsidP="008F549D">
            <w:pPr>
              <w:pStyle w:val="ListParagraph"/>
              <w:numPr>
                <w:ilvl w:val="0"/>
                <w:numId w:val="26"/>
              </w:numPr>
              <w:ind w:left="360"/>
            </w:pPr>
            <w:r w:rsidRPr="005A2924">
              <w:rPr>
                <w:lang w:val="en"/>
              </w:rPr>
              <w:t>Material or dimensions of the secondary packaging.</w:t>
            </w:r>
          </w:p>
        </w:tc>
        <w:tc>
          <w:tcPr>
            <w:tcW w:w="6498" w:type="dxa"/>
          </w:tcPr>
          <w:p w:rsidR="008F549D" w:rsidRDefault="009D6F90" w:rsidP="009D6F90">
            <w:pPr>
              <w:pStyle w:val="ListParagraph"/>
              <w:numPr>
                <w:ilvl w:val="3"/>
                <w:numId w:val="27"/>
              </w:numPr>
              <w:ind w:left="342"/>
            </w:pPr>
            <w:r w:rsidRPr="009D6F90">
              <w:t>Noti</w:t>
            </w:r>
            <w:r>
              <w:t>fication</w:t>
            </w:r>
            <w:r w:rsidRPr="009D6F90">
              <w:t xml:space="preserve"> signed and stamped by the responsible professional.</w:t>
            </w:r>
          </w:p>
          <w:p w:rsidR="009D6F90" w:rsidRDefault="0050531E" w:rsidP="009D6F90">
            <w:pPr>
              <w:pStyle w:val="ListParagraph"/>
              <w:numPr>
                <w:ilvl w:val="3"/>
                <w:numId w:val="27"/>
              </w:numPr>
              <w:ind w:left="342"/>
            </w:pPr>
            <w:r w:rsidRPr="00AE74CA">
              <w:t xml:space="preserve">Document issued by the owner or his legal representative </w:t>
            </w:r>
            <w:r>
              <w:t xml:space="preserve">that states </w:t>
            </w:r>
            <w:r w:rsidRPr="00AE74CA">
              <w:t>the change.</w:t>
            </w:r>
          </w:p>
          <w:p w:rsidR="0050531E" w:rsidRDefault="0050531E" w:rsidP="0050531E">
            <w:pPr>
              <w:pStyle w:val="ListParagraph"/>
              <w:numPr>
                <w:ilvl w:val="3"/>
                <w:numId w:val="27"/>
              </w:numPr>
              <w:ind w:left="342"/>
            </w:pPr>
            <w:r>
              <w:rPr>
                <w:lang w:val="en"/>
              </w:rPr>
              <w:t>O</w:t>
            </w:r>
            <w:r w:rsidRPr="0050531E">
              <w:rPr>
                <w:lang w:val="en"/>
              </w:rPr>
              <w:t xml:space="preserve">riginal packaging or </w:t>
            </w:r>
            <w:r>
              <w:rPr>
                <w:lang w:val="en"/>
              </w:rPr>
              <w:t>drafts</w:t>
            </w:r>
            <w:r w:rsidRPr="0050531E">
              <w:rPr>
                <w:lang w:val="en"/>
              </w:rPr>
              <w:t>.</w:t>
            </w:r>
          </w:p>
        </w:tc>
      </w:tr>
      <w:tr w:rsidR="008F549D" w:rsidTr="00B00A89">
        <w:tc>
          <w:tcPr>
            <w:tcW w:w="3078" w:type="dxa"/>
          </w:tcPr>
          <w:p w:rsidR="008F549D" w:rsidRDefault="00D13AD7" w:rsidP="008F549D">
            <w:pPr>
              <w:pStyle w:val="ListParagraph"/>
              <w:numPr>
                <w:ilvl w:val="0"/>
                <w:numId w:val="26"/>
              </w:numPr>
              <w:ind w:left="360"/>
            </w:pPr>
            <w:r w:rsidRPr="00D13AD7">
              <w:rPr>
                <w:lang w:val="en"/>
              </w:rPr>
              <w:t>Design of the labeling of the primary and secondary packaging.</w:t>
            </w:r>
          </w:p>
        </w:tc>
        <w:tc>
          <w:tcPr>
            <w:tcW w:w="6498" w:type="dxa"/>
          </w:tcPr>
          <w:p w:rsidR="00D13AD7" w:rsidRDefault="00D13AD7" w:rsidP="00D13AD7">
            <w:pPr>
              <w:pStyle w:val="ListParagraph"/>
              <w:numPr>
                <w:ilvl w:val="3"/>
                <w:numId w:val="26"/>
              </w:numPr>
              <w:ind w:left="342" w:hanging="342"/>
            </w:pPr>
            <w:r w:rsidRPr="009D6F90">
              <w:t>Noti</w:t>
            </w:r>
            <w:r>
              <w:t>fication</w:t>
            </w:r>
            <w:r w:rsidRPr="009D6F90">
              <w:t xml:space="preserve"> signed and stamped by the responsible professional.</w:t>
            </w:r>
          </w:p>
          <w:p w:rsidR="00D13AD7" w:rsidRDefault="00D13AD7" w:rsidP="00D13AD7">
            <w:pPr>
              <w:pStyle w:val="ListParagraph"/>
              <w:numPr>
                <w:ilvl w:val="3"/>
                <w:numId w:val="26"/>
              </w:numPr>
              <w:ind w:left="342" w:hanging="342"/>
            </w:pPr>
            <w:r w:rsidRPr="00AE74CA">
              <w:t xml:space="preserve">Document issued by the owner or his legal representative </w:t>
            </w:r>
            <w:r>
              <w:t xml:space="preserve">that states </w:t>
            </w:r>
            <w:r w:rsidRPr="00AE74CA">
              <w:t>the change.</w:t>
            </w:r>
          </w:p>
          <w:p w:rsidR="008F549D" w:rsidRDefault="00D13AD7" w:rsidP="00D13AD7">
            <w:pPr>
              <w:pStyle w:val="ListParagraph"/>
              <w:numPr>
                <w:ilvl w:val="3"/>
                <w:numId w:val="26"/>
              </w:numPr>
              <w:ind w:left="342" w:hanging="342"/>
            </w:pPr>
            <w:r>
              <w:rPr>
                <w:lang w:val="en"/>
              </w:rPr>
              <w:t>O</w:t>
            </w:r>
            <w:r w:rsidRPr="0050531E">
              <w:rPr>
                <w:lang w:val="en"/>
              </w:rPr>
              <w:t xml:space="preserve">riginal packaging or </w:t>
            </w:r>
            <w:r>
              <w:rPr>
                <w:lang w:val="en"/>
              </w:rPr>
              <w:t>drafts</w:t>
            </w:r>
            <w:r w:rsidRPr="0050531E">
              <w:rPr>
                <w:lang w:val="en"/>
              </w:rPr>
              <w:t>.</w:t>
            </w:r>
          </w:p>
        </w:tc>
      </w:tr>
      <w:tr w:rsidR="008F549D" w:rsidTr="00B00A89">
        <w:tc>
          <w:tcPr>
            <w:tcW w:w="3078" w:type="dxa"/>
          </w:tcPr>
          <w:p w:rsidR="008F549D" w:rsidRDefault="00D17D72" w:rsidP="008F549D">
            <w:pPr>
              <w:pStyle w:val="ListParagraph"/>
              <w:numPr>
                <w:ilvl w:val="0"/>
                <w:numId w:val="26"/>
              </w:numPr>
              <w:ind w:left="360"/>
            </w:pPr>
            <w:r w:rsidRPr="00D17D72">
              <w:rPr>
                <w:lang w:val="en"/>
              </w:rPr>
              <w:t>Discontinuation of registered presentations.</w:t>
            </w:r>
          </w:p>
        </w:tc>
        <w:tc>
          <w:tcPr>
            <w:tcW w:w="6498" w:type="dxa"/>
          </w:tcPr>
          <w:p w:rsidR="00D17D72" w:rsidRDefault="00D17D72" w:rsidP="00D17D72">
            <w:pPr>
              <w:pStyle w:val="ListParagraph"/>
              <w:numPr>
                <w:ilvl w:val="3"/>
                <w:numId w:val="26"/>
              </w:numPr>
              <w:ind w:left="342" w:hanging="342"/>
            </w:pPr>
            <w:r w:rsidRPr="009D6F90">
              <w:t>Noti</w:t>
            </w:r>
            <w:r>
              <w:t>fication</w:t>
            </w:r>
            <w:r w:rsidRPr="009D6F90">
              <w:t xml:space="preserve"> signed and stamped by the responsible professional.</w:t>
            </w:r>
          </w:p>
          <w:p w:rsidR="008F549D" w:rsidRDefault="00D17D72" w:rsidP="00D17D72">
            <w:pPr>
              <w:pStyle w:val="ListParagraph"/>
              <w:numPr>
                <w:ilvl w:val="3"/>
                <w:numId w:val="26"/>
              </w:numPr>
              <w:ind w:left="342" w:hanging="342"/>
            </w:pPr>
            <w:r w:rsidRPr="00AE74CA">
              <w:t xml:space="preserve">Document issued by the owner or his legal representative </w:t>
            </w:r>
            <w:r>
              <w:t xml:space="preserve">that states </w:t>
            </w:r>
            <w:r w:rsidRPr="00AE74CA">
              <w:t>the change.</w:t>
            </w:r>
          </w:p>
        </w:tc>
      </w:tr>
      <w:tr w:rsidR="008F549D" w:rsidTr="00B00A89">
        <w:tc>
          <w:tcPr>
            <w:tcW w:w="3078" w:type="dxa"/>
          </w:tcPr>
          <w:p w:rsidR="008F549D" w:rsidRDefault="008132E9" w:rsidP="008F549D">
            <w:pPr>
              <w:pStyle w:val="ListParagraph"/>
              <w:numPr>
                <w:ilvl w:val="0"/>
                <w:numId w:val="26"/>
              </w:numPr>
              <w:ind w:left="360"/>
            </w:pPr>
            <w:r w:rsidRPr="008132E9">
              <w:rPr>
                <w:lang w:val="en"/>
              </w:rPr>
              <w:t>Change or extension of distributor.</w:t>
            </w:r>
          </w:p>
        </w:tc>
        <w:tc>
          <w:tcPr>
            <w:tcW w:w="6498" w:type="dxa"/>
          </w:tcPr>
          <w:p w:rsidR="008132E9" w:rsidRDefault="008132E9" w:rsidP="00A408CC">
            <w:pPr>
              <w:pStyle w:val="ListParagraph"/>
              <w:numPr>
                <w:ilvl w:val="3"/>
                <w:numId w:val="26"/>
              </w:numPr>
              <w:ind w:left="342"/>
            </w:pPr>
            <w:r w:rsidRPr="00F1531A">
              <w:t>Proof of payment.</w:t>
            </w:r>
          </w:p>
          <w:p w:rsidR="008132E9" w:rsidRDefault="008132E9" w:rsidP="00A408CC">
            <w:pPr>
              <w:pStyle w:val="ListParagraph"/>
              <w:numPr>
                <w:ilvl w:val="3"/>
                <w:numId w:val="26"/>
              </w:numPr>
              <w:ind w:left="342"/>
            </w:pPr>
            <w:r w:rsidRPr="00453AC6">
              <w:t>Request signed and stamped by the responsible professional.</w:t>
            </w:r>
          </w:p>
          <w:p w:rsidR="008F549D" w:rsidRDefault="00E33D90" w:rsidP="006567C6">
            <w:pPr>
              <w:pStyle w:val="ListParagraph"/>
              <w:numPr>
                <w:ilvl w:val="3"/>
                <w:numId w:val="26"/>
              </w:numPr>
              <w:ind w:left="342"/>
            </w:pPr>
            <w:r w:rsidRPr="00AE74CA">
              <w:t xml:space="preserve">Document issued by the owner or his legal representative </w:t>
            </w:r>
            <w:r>
              <w:t xml:space="preserve">that </w:t>
            </w:r>
            <w:r w:rsidR="006567C6">
              <w:t xml:space="preserve">endorses </w:t>
            </w:r>
            <w:r w:rsidRPr="00AE74CA">
              <w:t>the change</w:t>
            </w:r>
            <w:r w:rsidR="006567C6">
              <w:t xml:space="preserve"> or extension</w:t>
            </w:r>
            <w:r w:rsidRPr="00AE74CA">
              <w:t>.</w:t>
            </w:r>
          </w:p>
        </w:tc>
      </w:tr>
      <w:tr w:rsidR="008F549D" w:rsidTr="00B00A89">
        <w:tc>
          <w:tcPr>
            <w:tcW w:w="3078" w:type="dxa"/>
          </w:tcPr>
          <w:p w:rsidR="008F549D" w:rsidRDefault="009616A6" w:rsidP="008F549D">
            <w:pPr>
              <w:pStyle w:val="ListParagraph"/>
              <w:numPr>
                <w:ilvl w:val="0"/>
                <w:numId w:val="26"/>
              </w:numPr>
              <w:ind w:left="360"/>
            </w:pPr>
            <w:r w:rsidRPr="009616A6">
              <w:rPr>
                <w:lang w:val="en"/>
              </w:rPr>
              <w:t>Change in the product safety information.</w:t>
            </w:r>
          </w:p>
        </w:tc>
        <w:tc>
          <w:tcPr>
            <w:tcW w:w="6498" w:type="dxa"/>
          </w:tcPr>
          <w:p w:rsidR="00A2291F" w:rsidRDefault="00A2291F" w:rsidP="00A2291F">
            <w:pPr>
              <w:pStyle w:val="ListParagraph"/>
              <w:numPr>
                <w:ilvl w:val="3"/>
                <w:numId w:val="26"/>
              </w:numPr>
              <w:ind w:left="342"/>
            </w:pPr>
            <w:r w:rsidRPr="00F1531A">
              <w:t>Proof of payment.</w:t>
            </w:r>
          </w:p>
          <w:p w:rsidR="00A2291F" w:rsidRDefault="00A2291F" w:rsidP="00A2291F">
            <w:pPr>
              <w:pStyle w:val="ListParagraph"/>
              <w:numPr>
                <w:ilvl w:val="3"/>
                <w:numId w:val="26"/>
              </w:numPr>
              <w:ind w:left="342"/>
            </w:pPr>
            <w:r w:rsidRPr="00453AC6">
              <w:t>Request signed and stamped by the responsible professional.</w:t>
            </w:r>
          </w:p>
          <w:p w:rsidR="008F549D" w:rsidRPr="00A2291F" w:rsidRDefault="00A2291F" w:rsidP="008F549D">
            <w:pPr>
              <w:pStyle w:val="ListParagraph"/>
              <w:numPr>
                <w:ilvl w:val="3"/>
                <w:numId w:val="26"/>
              </w:numPr>
              <w:ind w:left="342" w:hanging="342"/>
            </w:pPr>
            <w:r w:rsidRPr="00A2291F">
              <w:rPr>
                <w:lang w:val="en"/>
              </w:rPr>
              <w:t>Document certifying the change.</w:t>
            </w:r>
          </w:p>
          <w:p w:rsidR="00A2291F" w:rsidRDefault="005117B4" w:rsidP="005117B4">
            <w:pPr>
              <w:pStyle w:val="ListParagraph"/>
              <w:numPr>
                <w:ilvl w:val="3"/>
                <w:numId w:val="26"/>
              </w:numPr>
              <w:ind w:left="342" w:hanging="342"/>
            </w:pPr>
            <w:r w:rsidRPr="005117B4">
              <w:rPr>
                <w:lang w:val="en"/>
              </w:rPr>
              <w:t xml:space="preserve">Monograph and insert with the marked change when the product </w:t>
            </w:r>
            <w:r>
              <w:rPr>
                <w:lang w:val="en"/>
              </w:rPr>
              <w:t>includes it</w:t>
            </w:r>
            <w:r w:rsidRPr="005117B4">
              <w:rPr>
                <w:lang w:val="en"/>
              </w:rPr>
              <w:t>.</w:t>
            </w:r>
          </w:p>
        </w:tc>
      </w:tr>
    </w:tbl>
    <w:p w:rsidR="008F549D" w:rsidRDefault="008F549D" w:rsidP="008F549D"/>
    <w:p w:rsidR="00CA6088" w:rsidRDefault="00CA6088">
      <w:r>
        <w:br w:type="page"/>
      </w:r>
    </w:p>
    <w:p w:rsidR="00CA6088" w:rsidRDefault="00CA6088" w:rsidP="00CA6088">
      <w:pPr>
        <w:jc w:val="center"/>
        <w:rPr>
          <w:b/>
        </w:rPr>
      </w:pPr>
      <w:r>
        <w:rPr>
          <w:b/>
        </w:rPr>
        <w:lastRenderedPageBreak/>
        <w:t>ANNEX 3</w:t>
      </w:r>
    </w:p>
    <w:p w:rsidR="00CA6088" w:rsidRDefault="00CA6088" w:rsidP="00CA6088">
      <w:pPr>
        <w:jc w:val="center"/>
        <w:rPr>
          <w:b/>
        </w:rPr>
      </w:pPr>
      <w:r>
        <w:rPr>
          <w:b/>
        </w:rPr>
        <w:t>(Normative)</w:t>
      </w:r>
    </w:p>
    <w:p w:rsidR="00CA6088" w:rsidRDefault="00220D1C" w:rsidP="00CA6088">
      <w:pPr>
        <w:jc w:val="center"/>
        <w:rPr>
          <w:b/>
          <w:lang w:val="en"/>
        </w:rPr>
      </w:pPr>
      <w:r w:rsidRPr="00220D1C">
        <w:rPr>
          <w:b/>
          <w:lang w:val="en"/>
        </w:rPr>
        <w:t>CLASSIFICATION OF NATURAL ACTIVE SUBSTANCES BASED ON EFFECTIVENESS AND SAFETY</w:t>
      </w:r>
    </w:p>
    <w:p w:rsidR="00220D1C" w:rsidRPr="00781F5F" w:rsidRDefault="00BF1651" w:rsidP="00BF1651">
      <w:pPr>
        <w:pStyle w:val="ListParagraph"/>
        <w:numPr>
          <w:ilvl w:val="0"/>
          <w:numId w:val="28"/>
        </w:numPr>
      </w:pPr>
      <w:r w:rsidRPr="00BF1651">
        <w:rPr>
          <w:b/>
          <w:lang w:val="en"/>
        </w:rPr>
        <w:t>Levels of security</w:t>
      </w:r>
      <w:r w:rsidRPr="00BF1651">
        <w:rPr>
          <w:lang w:val="en"/>
        </w:rPr>
        <w:t xml:space="preserve">: on the basis of the general guidelines of </w:t>
      </w:r>
      <w:r>
        <w:rPr>
          <w:lang w:val="en"/>
        </w:rPr>
        <w:t>Agency</w:t>
      </w:r>
      <w:r w:rsidRPr="00BF1651">
        <w:t xml:space="preserve"> for Health Care Policy and Research</w:t>
      </w:r>
      <w:r>
        <w:t xml:space="preserve"> </w:t>
      </w:r>
      <w:r w:rsidRPr="00BF1651">
        <w:rPr>
          <w:lang w:val="en"/>
        </w:rPr>
        <w:t xml:space="preserve">of the United States (AHCPR), World Health </w:t>
      </w:r>
      <w:proofErr w:type="spellStart"/>
      <w:r w:rsidRPr="00BF1651">
        <w:rPr>
          <w:lang w:val="en"/>
        </w:rPr>
        <w:t>Organi</w:t>
      </w:r>
      <w:r>
        <w:rPr>
          <w:lang w:val="en"/>
        </w:rPr>
        <w:t>s</w:t>
      </w:r>
      <w:r w:rsidRPr="00BF1651">
        <w:rPr>
          <w:lang w:val="en"/>
        </w:rPr>
        <w:t>ation</w:t>
      </w:r>
      <w:proofErr w:type="spellEnd"/>
      <w:r w:rsidRPr="00BF1651">
        <w:rPr>
          <w:lang w:val="en"/>
        </w:rPr>
        <w:t xml:space="preserve"> (WHO) and the European Medicines Agency (EMA), active substances natural are classified according to their safety and efficacy as follows:</w:t>
      </w:r>
    </w:p>
    <w:tbl>
      <w:tblPr>
        <w:tblStyle w:val="TableGrid"/>
        <w:tblW w:w="0" w:type="auto"/>
        <w:tblLook w:val="04A0" w:firstRow="1" w:lastRow="0" w:firstColumn="1" w:lastColumn="0" w:noHBand="0" w:noVBand="1"/>
      </w:tblPr>
      <w:tblGrid>
        <w:gridCol w:w="1188"/>
        <w:gridCol w:w="7616"/>
        <w:gridCol w:w="772"/>
      </w:tblGrid>
      <w:tr w:rsidR="003D657D" w:rsidTr="005922F0">
        <w:tc>
          <w:tcPr>
            <w:tcW w:w="1188" w:type="dxa"/>
            <w:vAlign w:val="center"/>
          </w:tcPr>
          <w:p w:rsidR="003D657D" w:rsidRPr="003D657D" w:rsidRDefault="00C04A20" w:rsidP="00C04A20">
            <w:pPr>
              <w:jc w:val="center"/>
              <w:rPr>
                <w:b/>
              </w:rPr>
            </w:pPr>
            <w:r>
              <w:rPr>
                <w:b/>
              </w:rPr>
              <w:t>E</w:t>
            </w:r>
            <w:r w:rsidR="003D657D" w:rsidRPr="003D657D">
              <w:rPr>
                <w:b/>
              </w:rPr>
              <w:t>vidence</w:t>
            </w:r>
            <w:r>
              <w:rPr>
                <w:b/>
              </w:rPr>
              <w:t xml:space="preserve"> Level</w:t>
            </w:r>
          </w:p>
        </w:tc>
        <w:tc>
          <w:tcPr>
            <w:tcW w:w="7616" w:type="dxa"/>
            <w:vAlign w:val="center"/>
          </w:tcPr>
          <w:p w:rsidR="003D657D" w:rsidRPr="003D657D" w:rsidRDefault="003D657D" w:rsidP="003D657D">
            <w:pPr>
              <w:jc w:val="center"/>
              <w:rPr>
                <w:b/>
              </w:rPr>
            </w:pPr>
            <w:r w:rsidRPr="003D657D">
              <w:rPr>
                <w:b/>
                <w:lang w:val="en"/>
              </w:rPr>
              <w:t>Type of Evidence</w:t>
            </w:r>
          </w:p>
        </w:tc>
        <w:tc>
          <w:tcPr>
            <w:tcW w:w="772" w:type="dxa"/>
            <w:vAlign w:val="center"/>
          </w:tcPr>
          <w:p w:rsidR="003D657D" w:rsidRPr="003D657D" w:rsidRDefault="003D657D" w:rsidP="003D657D">
            <w:pPr>
              <w:jc w:val="center"/>
              <w:rPr>
                <w:b/>
              </w:rPr>
            </w:pPr>
            <w:r w:rsidRPr="003D657D">
              <w:rPr>
                <w:b/>
              </w:rPr>
              <w:t>Grade</w:t>
            </w:r>
          </w:p>
        </w:tc>
      </w:tr>
      <w:tr w:rsidR="005922F0" w:rsidTr="005922F0">
        <w:tc>
          <w:tcPr>
            <w:tcW w:w="1188" w:type="dxa"/>
            <w:tcBorders>
              <w:bottom w:val="single" w:sz="8" w:space="0" w:color="auto"/>
            </w:tcBorders>
            <w:vAlign w:val="center"/>
          </w:tcPr>
          <w:p w:rsidR="005922F0" w:rsidRPr="001F3CC2" w:rsidRDefault="005922F0" w:rsidP="005922F0">
            <w:pPr>
              <w:jc w:val="center"/>
              <w:rPr>
                <w:b/>
              </w:rPr>
            </w:pPr>
            <w:proofErr w:type="spellStart"/>
            <w:r w:rsidRPr="001F3CC2">
              <w:rPr>
                <w:b/>
              </w:rPr>
              <w:t>Ia</w:t>
            </w:r>
            <w:proofErr w:type="spellEnd"/>
          </w:p>
        </w:tc>
        <w:tc>
          <w:tcPr>
            <w:tcW w:w="7616" w:type="dxa"/>
            <w:tcBorders>
              <w:bottom w:val="single" w:sz="8" w:space="0" w:color="auto"/>
            </w:tcBorders>
          </w:tcPr>
          <w:p w:rsidR="005922F0" w:rsidRDefault="00004D94" w:rsidP="00004D94">
            <w:r w:rsidRPr="00004D94">
              <w:t>Meta-analysis of randomised and controlled clinical trials</w:t>
            </w:r>
          </w:p>
        </w:tc>
        <w:tc>
          <w:tcPr>
            <w:tcW w:w="772" w:type="dxa"/>
            <w:vMerge w:val="restart"/>
            <w:vAlign w:val="center"/>
          </w:tcPr>
          <w:p w:rsidR="005922F0" w:rsidRPr="00453122" w:rsidRDefault="00453122" w:rsidP="005922F0">
            <w:pPr>
              <w:jc w:val="center"/>
              <w:rPr>
                <w:b/>
              </w:rPr>
            </w:pPr>
            <w:r w:rsidRPr="00453122">
              <w:rPr>
                <w:b/>
              </w:rPr>
              <w:t>A</w:t>
            </w:r>
          </w:p>
        </w:tc>
      </w:tr>
      <w:tr w:rsidR="005922F0" w:rsidTr="005922F0">
        <w:tc>
          <w:tcPr>
            <w:tcW w:w="1188" w:type="dxa"/>
            <w:tcBorders>
              <w:top w:val="single" w:sz="8" w:space="0" w:color="auto"/>
              <w:left w:val="single" w:sz="8" w:space="0" w:color="auto"/>
              <w:bottom w:val="single" w:sz="12" w:space="0" w:color="auto"/>
              <w:right w:val="single" w:sz="8" w:space="0" w:color="auto"/>
            </w:tcBorders>
            <w:vAlign w:val="center"/>
          </w:tcPr>
          <w:p w:rsidR="005922F0" w:rsidRPr="001F3CC2" w:rsidRDefault="005922F0" w:rsidP="005922F0">
            <w:pPr>
              <w:jc w:val="center"/>
              <w:rPr>
                <w:b/>
              </w:rPr>
            </w:pPr>
            <w:proofErr w:type="spellStart"/>
            <w:r>
              <w:rPr>
                <w:b/>
              </w:rPr>
              <w:t>Ib</w:t>
            </w:r>
            <w:proofErr w:type="spellEnd"/>
          </w:p>
        </w:tc>
        <w:tc>
          <w:tcPr>
            <w:tcW w:w="7616" w:type="dxa"/>
            <w:tcBorders>
              <w:top w:val="single" w:sz="8" w:space="0" w:color="auto"/>
              <w:left w:val="single" w:sz="8" w:space="0" w:color="auto"/>
              <w:bottom w:val="single" w:sz="12" w:space="0" w:color="auto"/>
            </w:tcBorders>
          </w:tcPr>
          <w:p w:rsidR="005922F0" w:rsidRDefault="00C368C0" w:rsidP="00694008">
            <w:r>
              <w:t xml:space="preserve">At least one </w:t>
            </w:r>
            <w:r w:rsidRPr="00004D94">
              <w:t>randomise</w:t>
            </w:r>
            <w:r>
              <w:t>d and controlled clinical trial</w:t>
            </w:r>
          </w:p>
        </w:tc>
        <w:tc>
          <w:tcPr>
            <w:tcW w:w="772" w:type="dxa"/>
            <w:vMerge/>
            <w:tcBorders>
              <w:bottom w:val="single" w:sz="12" w:space="0" w:color="auto"/>
            </w:tcBorders>
          </w:tcPr>
          <w:p w:rsidR="005922F0" w:rsidRPr="00453122" w:rsidRDefault="005922F0" w:rsidP="00694008">
            <w:pPr>
              <w:rPr>
                <w:b/>
              </w:rPr>
            </w:pPr>
          </w:p>
        </w:tc>
      </w:tr>
      <w:tr w:rsidR="005922F0" w:rsidTr="005922F0">
        <w:tc>
          <w:tcPr>
            <w:tcW w:w="1188" w:type="dxa"/>
            <w:tcBorders>
              <w:top w:val="single" w:sz="12" w:space="0" w:color="auto"/>
            </w:tcBorders>
            <w:vAlign w:val="center"/>
          </w:tcPr>
          <w:p w:rsidR="005922F0" w:rsidRPr="001F3CC2" w:rsidRDefault="005922F0" w:rsidP="005922F0">
            <w:pPr>
              <w:jc w:val="center"/>
              <w:rPr>
                <w:b/>
              </w:rPr>
            </w:pPr>
            <w:proofErr w:type="spellStart"/>
            <w:r>
              <w:rPr>
                <w:b/>
              </w:rPr>
              <w:t>IIa</w:t>
            </w:r>
            <w:proofErr w:type="spellEnd"/>
          </w:p>
        </w:tc>
        <w:tc>
          <w:tcPr>
            <w:tcW w:w="7616" w:type="dxa"/>
            <w:tcBorders>
              <w:top w:val="single" w:sz="12" w:space="0" w:color="auto"/>
            </w:tcBorders>
          </w:tcPr>
          <w:p w:rsidR="005922F0" w:rsidRDefault="00860520" w:rsidP="00860520">
            <w:r w:rsidRPr="00860520">
              <w:t>At least one contro</w:t>
            </w:r>
            <w:r>
              <w:t>lled</w:t>
            </w:r>
            <w:r w:rsidRPr="00860520">
              <w:t xml:space="preserve"> study</w:t>
            </w:r>
            <w:r>
              <w:t>, with witness, not randomis</w:t>
            </w:r>
            <w:r w:rsidRPr="00860520">
              <w:t>ed</w:t>
            </w:r>
          </w:p>
        </w:tc>
        <w:tc>
          <w:tcPr>
            <w:tcW w:w="772" w:type="dxa"/>
            <w:vMerge w:val="restart"/>
            <w:tcBorders>
              <w:top w:val="single" w:sz="12" w:space="0" w:color="auto"/>
            </w:tcBorders>
            <w:vAlign w:val="center"/>
          </w:tcPr>
          <w:p w:rsidR="005922F0" w:rsidRPr="00453122" w:rsidRDefault="00453122" w:rsidP="005922F0">
            <w:pPr>
              <w:jc w:val="center"/>
              <w:rPr>
                <w:b/>
              </w:rPr>
            </w:pPr>
            <w:r>
              <w:rPr>
                <w:b/>
              </w:rPr>
              <w:t>B</w:t>
            </w:r>
          </w:p>
        </w:tc>
      </w:tr>
      <w:tr w:rsidR="005922F0" w:rsidTr="005922F0">
        <w:tc>
          <w:tcPr>
            <w:tcW w:w="1188" w:type="dxa"/>
            <w:tcBorders>
              <w:bottom w:val="single" w:sz="4" w:space="0" w:color="auto"/>
            </w:tcBorders>
            <w:vAlign w:val="center"/>
          </w:tcPr>
          <w:p w:rsidR="005922F0" w:rsidRPr="001F3CC2" w:rsidRDefault="005922F0" w:rsidP="005922F0">
            <w:pPr>
              <w:jc w:val="center"/>
              <w:rPr>
                <w:b/>
              </w:rPr>
            </w:pPr>
            <w:proofErr w:type="spellStart"/>
            <w:r>
              <w:rPr>
                <w:b/>
              </w:rPr>
              <w:t>IIb</w:t>
            </w:r>
            <w:proofErr w:type="spellEnd"/>
          </w:p>
        </w:tc>
        <w:tc>
          <w:tcPr>
            <w:tcW w:w="7616" w:type="dxa"/>
            <w:tcBorders>
              <w:bottom w:val="single" w:sz="4" w:space="0" w:color="auto"/>
            </w:tcBorders>
          </w:tcPr>
          <w:p w:rsidR="005922F0" w:rsidRDefault="0062360A" w:rsidP="00694008">
            <w:r w:rsidRPr="0062360A">
              <w:rPr>
                <w:lang w:val="en"/>
              </w:rPr>
              <w:t>At least one type of experimental study.</w:t>
            </w:r>
          </w:p>
        </w:tc>
        <w:tc>
          <w:tcPr>
            <w:tcW w:w="772" w:type="dxa"/>
            <w:vMerge/>
          </w:tcPr>
          <w:p w:rsidR="005922F0" w:rsidRPr="00453122" w:rsidRDefault="005922F0" w:rsidP="00694008">
            <w:pPr>
              <w:rPr>
                <w:b/>
              </w:rPr>
            </w:pPr>
          </w:p>
        </w:tc>
      </w:tr>
      <w:tr w:rsidR="005922F0" w:rsidTr="005922F0">
        <w:tc>
          <w:tcPr>
            <w:tcW w:w="1188" w:type="dxa"/>
            <w:tcBorders>
              <w:bottom w:val="single" w:sz="12" w:space="0" w:color="auto"/>
            </w:tcBorders>
            <w:vAlign w:val="center"/>
          </w:tcPr>
          <w:p w:rsidR="005922F0" w:rsidRPr="001F3CC2" w:rsidRDefault="005922F0" w:rsidP="005922F0">
            <w:pPr>
              <w:jc w:val="center"/>
              <w:rPr>
                <w:b/>
              </w:rPr>
            </w:pPr>
            <w:r>
              <w:rPr>
                <w:b/>
              </w:rPr>
              <w:t>III</w:t>
            </w:r>
          </w:p>
        </w:tc>
        <w:tc>
          <w:tcPr>
            <w:tcW w:w="7616" w:type="dxa"/>
            <w:tcBorders>
              <w:bottom w:val="single" w:sz="12" w:space="0" w:color="auto"/>
            </w:tcBorders>
          </w:tcPr>
          <w:p w:rsidR="005922F0" w:rsidRDefault="0062360A" w:rsidP="00D84D6E">
            <w:r w:rsidRPr="0062360A">
              <w:t>Descriptive</w:t>
            </w:r>
            <w:r w:rsidR="00296601" w:rsidRPr="0062360A">
              <w:t xml:space="preserve"> studies</w:t>
            </w:r>
            <w:r w:rsidRPr="0062360A">
              <w:t>, non-experimental</w:t>
            </w:r>
            <w:r w:rsidR="00296601">
              <w:t>,</w:t>
            </w:r>
            <w:r w:rsidRPr="0062360A">
              <w:t xml:space="preserve"> such as comparative studies, </w:t>
            </w:r>
            <w:r w:rsidR="00296601">
              <w:t xml:space="preserve">of </w:t>
            </w:r>
            <w:r w:rsidR="00D84D6E">
              <w:t>correlation or case-control</w:t>
            </w:r>
          </w:p>
        </w:tc>
        <w:tc>
          <w:tcPr>
            <w:tcW w:w="772" w:type="dxa"/>
            <w:vMerge/>
            <w:tcBorders>
              <w:bottom w:val="single" w:sz="12" w:space="0" w:color="auto"/>
            </w:tcBorders>
          </w:tcPr>
          <w:p w:rsidR="005922F0" w:rsidRPr="00453122" w:rsidRDefault="005922F0" w:rsidP="00694008">
            <w:pPr>
              <w:rPr>
                <w:b/>
              </w:rPr>
            </w:pPr>
          </w:p>
        </w:tc>
      </w:tr>
      <w:tr w:rsidR="003D657D" w:rsidTr="005922F0">
        <w:tc>
          <w:tcPr>
            <w:tcW w:w="1188" w:type="dxa"/>
            <w:tcBorders>
              <w:top w:val="single" w:sz="12" w:space="0" w:color="auto"/>
              <w:bottom w:val="single" w:sz="12" w:space="0" w:color="auto"/>
            </w:tcBorders>
            <w:vAlign w:val="center"/>
          </w:tcPr>
          <w:p w:rsidR="003D657D" w:rsidRPr="001F3CC2" w:rsidRDefault="001F3CC2" w:rsidP="005922F0">
            <w:pPr>
              <w:jc w:val="center"/>
              <w:rPr>
                <w:b/>
              </w:rPr>
            </w:pPr>
            <w:r>
              <w:rPr>
                <w:b/>
              </w:rPr>
              <w:t>IV</w:t>
            </w:r>
          </w:p>
        </w:tc>
        <w:tc>
          <w:tcPr>
            <w:tcW w:w="7616" w:type="dxa"/>
            <w:tcBorders>
              <w:top w:val="single" w:sz="12" w:space="0" w:color="auto"/>
              <w:bottom w:val="single" w:sz="12" w:space="0" w:color="auto"/>
            </w:tcBorders>
          </w:tcPr>
          <w:p w:rsidR="003D657D" w:rsidRDefault="00E45B57" w:rsidP="00E45B57">
            <w:r w:rsidRPr="00E45B57">
              <w:t>Reports of committees of experts, opinions or clinical experience of recognized authorities</w:t>
            </w:r>
          </w:p>
        </w:tc>
        <w:tc>
          <w:tcPr>
            <w:tcW w:w="772" w:type="dxa"/>
            <w:tcBorders>
              <w:top w:val="single" w:sz="12" w:space="0" w:color="auto"/>
              <w:bottom w:val="single" w:sz="12" w:space="0" w:color="auto"/>
            </w:tcBorders>
            <w:vAlign w:val="center"/>
          </w:tcPr>
          <w:p w:rsidR="003D657D" w:rsidRPr="00453122" w:rsidRDefault="00453122" w:rsidP="005922F0">
            <w:pPr>
              <w:jc w:val="center"/>
              <w:rPr>
                <w:b/>
              </w:rPr>
            </w:pPr>
            <w:r>
              <w:rPr>
                <w:b/>
              </w:rPr>
              <w:t>C</w:t>
            </w:r>
          </w:p>
        </w:tc>
      </w:tr>
      <w:tr w:rsidR="003D657D" w:rsidTr="005922F0">
        <w:tc>
          <w:tcPr>
            <w:tcW w:w="1188" w:type="dxa"/>
            <w:tcBorders>
              <w:top w:val="single" w:sz="12" w:space="0" w:color="auto"/>
            </w:tcBorders>
            <w:vAlign w:val="center"/>
          </w:tcPr>
          <w:p w:rsidR="003D657D" w:rsidRPr="001F3CC2" w:rsidRDefault="001F3CC2" w:rsidP="005922F0">
            <w:pPr>
              <w:jc w:val="center"/>
              <w:rPr>
                <w:b/>
              </w:rPr>
            </w:pPr>
            <w:r>
              <w:rPr>
                <w:b/>
              </w:rPr>
              <w:t>V</w:t>
            </w:r>
          </w:p>
        </w:tc>
        <w:tc>
          <w:tcPr>
            <w:tcW w:w="7616" w:type="dxa"/>
            <w:tcBorders>
              <w:top w:val="single" w:sz="12" w:space="0" w:color="auto"/>
            </w:tcBorders>
          </w:tcPr>
          <w:p w:rsidR="003D657D" w:rsidRDefault="00484052" w:rsidP="00484052">
            <w:r w:rsidRPr="00484052">
              <w:t>Traditional use</w:t>
            </w:r>
          </w:p>
        </w:tc>
        <w:tc>
          <w:tcPr>
            <w:tcW w:w="772" w:type="dxa"/>
            <w:tcBorders>
              <w:top w:val="single" w:sz="12" w:space="0" w:color="auto"/>
            </w:tcBorders>
            <w:vAlign w:val="center"/>
          </w:tcPr>
          <w:p w:rsidR="003D657D" w:rsidRPr="00453122" w:rsidRDefault="00453122" w:rsidP="005922F0">
            <w:pPr>
              <w:jc w:val="center"/>
              <w:rPr>
                <w:b/>
              </w:rPr>
            </w:pPr>
            <w:r>
              <w:rPr>
                <w:b/>
              </w:rPr>
              <w:t>T</w:t>
            </w:r>
          </w:p>
        </w:tc>
      </w:tr>
    </w:tbl>
    <w:p w:rsidR="00781F5F" w:rsidRPr="00781F5F" w:rsidRDefault="00781F5F" w:rsidP="00781F5F">
      <w:pPr>
        <w:pStyle w:val="ListParagraph"/>
        <w:ind w:left="360"/>
      </w:pPr>
    </w:p>
    <w:p w:rsidR="00781F5F" w:rsidRPr="00793B7C" w:rsidRDefault="008E0D12" w:rsidP="00BF1651">
      <w:pPr>
        <w:pStyle w:val="ListParagraph"/>
        <w:numPr>
          <w:ilvl w:val="0"/>
          <w:numId w:val="28"/>
        </w:numPr>
      </w:pPr>
      <w:r w:rsidRPr="00363D34">
        <w:rPr>
          <w:b/>
          <w:lang w:val="en"/>
        </w:rPr>
        <w:t>Recommendations for classification</w:t>
      </w:r>
      <w:r w:rsidRPr="008E0D12">
        <w:rPr>
          <w:lang w:val="en"/>
        </w:rPr>
        <w:t xml:space="preserve">: </w:t>
      </w:r>
      <w:r w:rsidR="00E50F8A">
        <w:rPr>
          <w:lang w:val="en"/>
        </w:rPr>
        <w:t xml:space="preserve">the </w:t>
      </w:r>
      <w:r w:rsidRPr="008E0D12">
        <w:rPr>
          <w:lang w:val="en"/>
        </w:rPr>
        <w:t>general guidelines</w:t>
      </w:r>
      <w:r w:rsidR="0040410E">
        <w:rPr>
          <w:lang w:val="en"/>
        </w:rPr>
        <w:t xml:space="preserve"> of </w:t>
      </w:r>
      <w:r w:rsidR="0040410E" w:rsidRPr="008E0D12">
        <w:rPr>
          <w:lang w:val="en"/>
        </w:rPr>
        <w:t>AHCPR</w:t>
      </w:r>
      <w:r w:rsidRPr="008E0D12">
        <w:rPr>
          <w:lang w:val="en"/>
        </w:rPr>
        <w:t>, WHO and EMEA for natural active substances, provide the following recommendations for the support of their classification based on their safety and effectiveness:</w:t>
      </w:r>
    </w:p>
    <w:tbl>
      <w:tblPr>
        <w:tblStyle w:val="TableGrid"/>
        <w:tblW w:w="0" w:type="auto"/>
        <w:tblLook w:val="04A0" w:firstRow="1" w:lastRow="0" w:firstColumn="1" w:lastColumn="0" w:noHBand="0" w:noVBand="1"/>
      </w:tblPr>
      <w:tblGrid>
        <w:gridCol w:w="1638"/>
        <w:gridCol w:w="7938"/>
      </w:tblGrid>
      <w:tr w:rsidR="000916F4" w:rsidTr="00C04A20">
        <w:tc>
          <w:tcPr>
            <w:tcW w:w="1638" w:type="dxa"/>
          </w:tcPr>
          <w:p w:rsidR="000916F4" w:rsidRPr="000916F4" w:rsidRDefault="000916F4" w:rsidP="00E639A1">
            <w:pPr>
              <w:jc w:val="center"/>
              <w:rPr>
                <w:b/>
              </w:rPr>
            </w:pPr>
            <w:r>
              <w:rPr>
                <w:b/>
              </w:rPr>
              <w:t>Grade</w:t>
            </w:r>
          </w:p>
        </w:tc>
        <w:tc>
          <w:tcPr>
            <w:tcW w:w="7938" w:type="dxa"/>
          </w:tcPr>
          <w:p w:rsidR="000916F4" w:rsidRPr="000916F4" w:rsidRDefault="00E639A1" w:rsidP="00E639A1">
            <w:pPr>
              <w:jc w:val="center"/>
              <w:rPr>
                <w:b/>
              </w:rPr>
            </w:pPr>
            <w:r w:rsidRPr="00E639A1">
              <w:rPr>
                <w:b/>
                <w:lang w:val="en"/>
              </w:rPr>
              <w:t>Recommendation</w:t>
            </w:r>
          </w:p>
        </w:tc>
      </w:tr>
      <w:tr w:rsidR="000916F4" w:rsidTr="00C04A20">
        <w:tc>
          <w:tcPr>
            <w:tcW w:w="1638" w:type="dxa"/>
          </w:tcPr>
          <w:p w:rsidR="000916F4" w:rsidRDefault="00E639A1" w:rsidP="00E639A1">
            <w:pPr>
              <w:jc w:val="center"/>
              <w:rPr>
                <w:b/>
              </w:rPr>
            </w:pPr>
            <w:r>
              <w:rPr>
                <w:b/>
              </w:rPr>
              <w:t>A</w:t>
            </w:r>
          </w:p>
          <w:p w:rsidR="00A47C1D" w:rsidRDefault="00A47C1D" w:rsidP="00E639A1">
            <w:pPr>
              <w:jc w:val="center"/>
            </w:pPr>
            <w:r>
              <w:t>(</w:t>
            </w:r>
            <w:r w:rsidR="00C04A20">
              <w:t>E</w:t>
            </w:r>
            <w:r>
              <w:t>vidence</w:t>
            </w:r>
            <w:r w:rsidR="00C04A20">
              <w:t xml:space="preserve"> level</w:t>
            </w:r>
          </w:p>
          <w:p w:rsidR="00A47C1D" w:rsidRPr="00A47C1D" w:rsidRDefault="00A47C1D" w:rsidP="00E639A1">
            <w:pPr>
              <w:jc w:val="center"/>
            </w:pPr>
            <w:proofErr w:type="spellStart"/>
            <w:r>
              <w:t>Ia</w:t>
            </w:r>
            <w:proofErr w:type="spellEnd"/>
            <w:r>
              <w:t xml:space="preserve">, </w:t>
            </w:r>
            <w:proofErr w:type="spellStart"/>
            <w:r>
              <w:t>Ib</w:t>
            </w:r>
            <w:proofErr w:type="spellEnd"/>
            <w:r>
              <w:t>)</w:t>
            </w:r>
          </w:p>
        </w:tc>
        <w:tc>
          <w:tcPr>
            <w:tcW w:w="7938" w:type="dxa"/>
          </w:tcPr>
          <w:p w:rsidR="000916F4" w:rsidRDefault="00D145DA" w:rsidP="00904C0A">
            <w:r w:rsidRPr="00D145DA">
              <w:t xml:space="preserve">Requires at least one </w:t>
            </w:r>
            <w:r w:rsidR="00904C0A">
              <w:t>randomis</w:t>
            </w:r>
            <w:r w:rsidR="00904C0A" w:rsidRPr="00D145DA">
              <w:t xml:space="preserve">ed </w:t>
            </w:r>
            <w:r w:rsidRPr="00D145DA">
              <w:t>trial wi</w:t>
            </w:r>
            <w:r w:rsidR="00763832">
              <w:t>th witness</w:t>
            </w:r>
            <w:r w:rsidR="003C07B5">
              <w:t>,</w:t>
            </w:r>
            <w:r w:rsidRPr="00D145DA">
              <w:t xml:space="preserve"> </w:t>
            </w:r>
            <w:r w:rsidR="00A972BB">
              <w:t xml:space="preserve">published </w:t>
            </w:r>
            <w:r w:rsidRPr="00D145DA">
              <w:t xml:space="preserve">on the </w:t>
            </w:r>
            <w:r w:rsidR="00E71A8D">
              <w:t xml:space="preserve">intended </w:t>
            </w:r>
            <w:r w:rsidRPr="00D145DA">
              <w:t>use.</w:t>
            </w:r>
          </w:p>
        </w:tc>
      </w:tr>
      <w:tr w:rsidR="000916F4" w:rsidTr="00C04A20">
        <w:tc>
          <w:tcPr>
            <w:tcW w:w="1638" w:type="dxa"/>
          </w:tcPr>
          <w:p w:rsidR="000916F4" w:rsidRDefault="00E639A1" w:rsidP="00E639A1">
            <w:pPr>
              <w:jc w:val="center"/>
              <w:rPr>
                <w:b/>
              </w:rPr>
            </w:pPr>
            <w:r w:rsidRPr="00E639A1">
              <w:rPr>
                <w:b/>
              </w:rPr>
              <w:t>B</w:t>
            </w:r>
          </w:p>
          <w:p w:rsidR="00A47C1D" w:rsidRDefault="001A29A6" w:rsidP="00E639A1">
            <w:pPr>
              <w:jc w:val="center"/>
            </w:pPr>
            <w:r>
              <w:t>(</w:t>
            </w:r>
            <w:r w:rsidR="00C04A20">
              <w:t>Evidence level</w:t>
            </w:r>
          </w:p>
          <w:p w:rsidR="001A29A6" w:rsidRPr="001A29A6" w:rsidRDefault="001A29A6" w:rsidP="00E639A1">
            <w:pPr>
              <w:jc w:val="center"/>
            </w:pPr>
            <w:proofErr w:type="spellStart"/>
            <w:r>
              <w:t>IIa</w:t>
            </w:r>
            <w:proofErr w:type="spellEnd"/>
            <w:r>
              <w:t xml:space="preserve">, </w:t>
            </w:r>
            <w:proofErr w:type="spellStart"/>
            <w:r>
              <w:t>IIb</w:t>
            </w:r>
            <w:proofErr w:type="spellEnd"/>
            <w:r>
              <w:t>, III)</w:t>
            </w:r>
          </w:p>
        </w:tc>
        <w:tc>
          <w:tcPr>
            <w:tcW w:w="7938" w:type="dxa"/>
          </w:tcPr>
          <w:p w:rsidR="000916F4" w:rsidRDefault="00554476" w:rsidP="006635DC">
            <w:r w:rsidRPr="00554476">
              <w:t xml:space="preserve">Requires clinical trials but not randomised </w:t>
            </w:r>
            <w:r w:rsidR="00686994">
              <w:t xml:space="preserve">on </w:t>
            </w:r>
            <w:r w:rsidR="005F301A">
              <w:t>the</w:t>
            </w:r>
            <w:r w:rsidRPr="00554476">
              <w:t xml:space="preserve"> intended use.</w:t>
            </w:r>
          </w:p>
        </w:tc>
      </w:tr>
      <w:tr w:rsidR="000916F4" w:rsidTr="00C04A20">
        <w:tc>
          <w:tcPr>
            <w:tcW w:w="1638" w:type="dxa"/>
          </w:tcPr>
          <w:p w:rsidR="000916F4" w:rsidRDefault="00E639A1" w:rsidP="00E639A1">
            <w:pPr>
              <w:jc w:val="center"/>
              <w:rPr>
                <w:b/>
              </w:rPr>
            </w:pPr>
            <w:r w:rsidRPr="00E639A1">
              <w:rPr>
                <w:b/>
              </w:rPr>
              <w:t>C</w:t>
            </w:r>
          </w:p>
          <w:p w:rsidR="00F813D4" w:rsidRDefault="00F813D4" w:rsidP="00F813D4">
            <w:pPr>
              <w:jc w:val="center"/>
            </w:pPr>
            <w:r>
              <w:t>(</w:t>
            </w:r>
            <w:r w:rsidR="00C04A20">
              <w:t>Evidence level</w:t>
            </w:r>
          </w:p>
          <w:p w:rsidR="00F813D4" w:rsidRPr="00F813D4" w:rsidRDefault="00F813D4" w:rsidP="00F813D4">
            <w:pPr>
              <w:jc w:val="center"/>
            </w:pPr>
            <w:r>
              <w:t>IV)</w:t>
            </w:r>
          </w:p>
        </w:tc>
        <w:tc>
          <w:tcPr>
            <w:tcW w:w="7938" w:type="dxa"/>
          </w:tcPr>
          <w:p w:rsidR="000916F4" w:rsidRDefault="00C2009F" w:rsidP="00F22170">
            <w:r w:rsidRPr="00C2009F">
              <w:t>Requires evidence from expert committee reports or opinions</w:t>
            </w:r>
            <w:r w:rsidRPr="00C2009F">
              <w:rPr>
                <w:lang w:val="en"/>
              </w:rPr>
              <w:t xml:space="preserve"> </w:t>
            </w:r>
            <w:r w:rsidR="00F22170" w:rsidRPr="00F22170">
              <w:rPr>
                <w:lang w:val="en"/>
              </w:rPr>
              <w:t xml:space="preserve">or clinical experience of </w:t>
            </w:r>
            <w:proofErr w:type="spellStart"/>
            <w:r w:rsidR="00F22170" w:rsidRPr="00F22170">
              <w:rPr>
                <w:lang w:val="en"/>
              </w:rPr>
              <w:t>recogni</w:t>
            </w:r>
            <w:r w:rsidR="00F22170">
              <w:rPr>
                <w:lang w:val="en"/>
              </w:rPr>
              <w:t>s</w:t>
            </w:r>
            <w:r w:rsidR="00F22170" w:rsidRPr="00F22170">
              <w:rPr>
                <w:lang w:val="en"/>
              </w:rPr>
              <w:t>ed</w:t>
            </w:r>
            <w:proofErr w:type="spellEnd"/>
            <w:r w:rsidR="00F22170" w:rsidRPr="00F22170">
              <w:rPr>
                <w:lang w:val="en"/>
              </w:rPr>
              <w:t xml:space="preserve"> authorities.</w:t>
            </w:r>
          </w:p>
        </w:tc>
      </w:tr>
      <w:tr w:rsidR="000916F4" w:rsidTr="00C04A20">
        <w:tc>
          <w:tcPr>
            <w:tcW w:w="1638" w:type="dxa"/>
          </w:tcPr>
          <w:p w:rsidR="000916F4" w:rsidRDefault="00E639A1" w:rsidP="00E639A1">
            <w:pPr>
              <w:jc w:val="center"/>
              <w:rPr>
                <w:b/>
              </w:rPr>
            </w:pPr>
            <w:r w:rsidRPr="00E639A1">
              <w:rPr>
                <w:b/>
              </w:rPr>
              <w:t>T</w:t>
            </w:r>
          </w:p>
          <w:p w:rsidR="00972919" w:rsidRDefault="00972919" w:rsidP="00E639A1">
            <w:pPr>
              <w:jc w:val="center"/>
            </w:pPr>
            <w:r>
              <w:t>(</w:t>
            </w:r>
            <w:r w:rsidR="00C04A20">
              <w:t>Evidence level</w:t>
            </w:r>
          </w:p>
          <w:p w:rsidR="00972919" w:rsidRPr="00972919" w:rsidRDefault="00972919" w:rsidP="00E639A1">
            <w:pPr>
              <w:jc w:val="center"/>
            </w:pPr>
            <w:r>
              <w:t>V)</w:t>
            </w:r>
          </w:p>
        </w:tc>
        <w:tc>
          <w:tcPr>
            <w:tcW w:w="7938" w:type="dxa"/>
          </w:tcPr>
          <w:p w:rsidR="000916F4" w:rsidRPr="00623065" w:rsidRDefault="00CD75BF" w:rsidP="002B28DA">
            <w:pPr>
              <w:rPr>
                <w:highlight w:val="yellow"/>
              </w:rPr>
            </w:pPr>
            <w:r w:rsidRPr="003B6029">
              <w:rPr>
                <w:lang w:val="en"/>
              </w:rPr>
              <w:t xml:space="preserve">Requires justified support of </w:t>
            </w:r>
            <w:r w:rsidR="004B5E6F" w:rsidRPr="003B6029">
              <w:rPr>
                <w:lang w:val="en"/>
              </w:rPr>
              <w:t>ethno-medical</w:t>
            </w:r>
            <w:r w:rsidRPr="003B6029">
              <w:rPr>
                <w:lang w:val="en"/>
              </w:rPr>
              <w:t xml:space="preserve"> </w:t>
            </w:r>
            <w:r w:rsidR="00A702A8" w:rsidRPr="003B6029">
              <w:rPr>
                <w:lang w:val="en"/>
              </w:rPr>
              <w:t xml:space="preserve">and ethnobotanical </w:t>
            </w:r>
            <w:r w:rsidR="00FD4186" w:rsidRPr="003B6029">
              <w:rPr>
                <w:lang w:val="en"/>
              </w:rPr>
              <w:t>usage</w:t>
            </w:r>
            <w:r w:rsidR="00A702A8" w:rsidRPr="003B6029">
              <w:rPr>
                <w:lang w:val="en"/>
              </w:rPr>
              <w:t xml:space="preserve"> </w:t>
            </w:r>
            <w:r w:rsidRPr="003B6029">
              <w:rPr>
                <w:lang w:val="en"/>
              </w:rPr>
              <w:t xml:space="preserve">reports, technical and scientific documentation, indexed publications or documents endorsed by a committee of experts, </w:t>
            </w:r>
            <w:r w:rsidR="00161E09">
              <w:rPr>
                <w:lang w:val="en"/>
              </w:rPr>
              <w:t xml:space="preserve">either, </w:t>
            </w:r>
            <w:r w:rsidRPr="003B6029">
              <w:rPr>
                <w:lang w:val="en"/>
              </w:rPr>
              <w:t xml:space="preserve">require bibliographical </w:t>
            </w:r>
            <w:r w:rsidR="00520F45">
              <w:rPr>
                <w:lang w:val="en"/>
              </w:rPr>
              <w:t xml:space="preserve">references </w:t>
            </w:r>
            <w:r w:rsidRPr="003B6029">
              <w:rPr>
                <w:lang w:val="en"/>
              </w:rPr>
              <w:t xml:space="preserve">or expert reports in demonstrating that the </w:t>
            </w:r>
            <w:r w:rsidR="00087CF2" w:rsidRPr="003B6029">
              <w:rPr>
                <w:lang w:val="en"/>
              </w:rPr>
              <w:t xml:space="preserve">natural </w:t>
            </w:r>
            <w:r w:rsidRPr="003B6029">
              <w:rPr>
                <w:lang w:val="en"/>
              </w:rPr>
              <w:t xml:space="preserve">active substance in question has </w:t>
            </w:r>
            <w:r w:rsidR="00F85897">
              <w:rPr>
                <w:lang w:val="en"/>
              </w:rPr>
              <w:t xml:space="preserve">had medicinal use </w:t>
            </w:r>
            <w:r w:rsidRPr="003B6029">
              <w:rPr>
                <w:lang w:val="en"/>
              </w:rPr>
              <w:t>for a minimum period of 30 years preceding the date of application, of which at least 15 years in the Central American territory. At the request of the country in which the</w:t>
            </w:r>
            <w:r w:rsidR="002B28DA">
              <w:rPr>
                <w:lang w:val="en"/>
              </w:rPr>
              <w:t xml:space="preserve"> application for registration/</w:t>
            </w:r>
            <w:r w:rsidRPr="003B6029">
              <w:rPr>
                <w:lang w:val="en"/>
              </w:rPr>
              <w:t xml:space="preserve">enrollment for traditional use is </w:t>
            </w:r>
            <w:r w:rsidR="002B28DA">
              <w:rPr>
                <w:lang w:val="en"/>
              </w:rPr>
              <w:t>submitted</w:t>
            </w:r>
            <w:r w:rsidRPr="003B6029">
              <w:rPr>
                <w:lang w:val="en"/>
              </w:rPr>
              <w:t>, the regulatory authority shall issue an opinion on the adequacy of the experience of traditional use of the natural active substance. The applicant shall provide appropriate documentation in support of its request for an opinion.</w:t>
            </w:r>
          </w:p>
        </w:tc>
      </w:tr>
    </w:tbl>
    <w:p w:rsidR="00793B7C" w:rsidRDefault="002A5590" w:rsidP="002A5590">
      <w:pPr>
        <w:jc w:val="center"/>
        <w:rPr>
          <w:b/>
        </w:rPr>
      </w:pPr>
      <w:r>
        <w:rPr>
          <w:b/>
        </w:rPr>
        <w:lastRenderedPageBreak/>
        <w:t>ANNEX 4</w:t>
      </w:r>
    </w:p>
    <w:p w:rsidR="002A5590" w:rsidRDefault="002A5590" w:rsidP="002A5590">
      <w:pPr>
        <w:jc w:val="center"/>
        <w:rPr>
          <w:b/>
        </w:rPr>
      </w:pPr>
      <w:r>
        <w:rPr>
          <w:b/>
        </w:rPr>
        <w:t>(Normative)</w:t>
      </w:r>
    </w:p>
    <w:p w:rsidR="002A5590" w:rsidRDefault="00F47825" w:rsidP="002A5590">
      <w:pPr>
        <w:jc w:val="center"/>
        <w:rPr>
          <w:b/>
          <w:lang w:val="en"/>
        </w:rPr>
      </w:pPr>
      <w:r w:rsidRPr="00F47825">
        <w:rPr>
          <w:b/>
          <w:lang w:val="en"/>
        </w:rPr>
        <w:t xml:space="preserve">OFFICIAL BOOKS TO ESTABLISH QUALITY SPECIFICATIONS AND AS A SOURCE OF </w:t>
      </w:r>
      <w:r>
        <w:rPr>
          <w:b/>
          <w:lang w:val="en"/>
        </w:rPr>
        <w:t>CONSULTATION</w:t>
      </w:r>
    </w:p>
    <w:p w:rsidR="00F47825" w:rsidRDefault="00B00A89" w:rsidP="00E91FDD">
      <w:pPr>
        <w:rPr>
          <w:lang w:val="en"/>
        </w:rPr>
      </w:pPr>
      <w:r w:rsidRPr="00B00A89">
        <w:rPr>
          <w:lang w:val="en"/>
        </w:rPr>
        <w:t xml:space="preserve">The official books to use as a reference the Central American region in </w:t>
      </w:r>
      <w:r w:rsidR="009F1CF0">
        <w:rPr>
          <w:lang w:val="en"/>
        </w:rPr>
        <w:t xml:space="preserve">the field of </w:t>
      </w:r>
      <w:r w:rsidRPr="00B00A89">
        <w:rPr>
          <w:lang w:val="en"/>
        </w:rPr>
        <w:t>natural products are as follows in all editions, supplements and volumes:</w:t>
      </w:r>
    </w:p>
    <w:p w:rsidR="009F1CF0" w:rsidRPr="00BC3B51" w:rsidRDefault="00BC3B51" w:rsidP="003D3261">
      <w:pPr>
        <w:pStyle w:val="ListParagraph"/>
        <w:numPr>
          <w:ilvl w:val="0"/>
          <w:numId w:val="29"/>
        </w:numPr>
      </w:pPr>
      <w:r w:rsidRPr="00BC3B51">
        <w:rPr>
          <w:lang w:val="en"/>
        </w:rPr>
        <w:t>British Herbal Compendium.</w:t>
      </w:r>
    </w:p>
    <w:p w:rsidR="00BC3B51" w:rsidRDefault="00BC3B51" w:rsidP="00BC3B51">
      <w:pPr>
        <w:pStyle w:val="ListParagraph"/>
        <w:numPr>
          <w:ilvl w:val="0"/>
          <w:numId w:val="29"/>
        </w:numPr>
      </w:pPr>
      <w:r>
        <w:t xml:space="preserve">Compendium of Monographs, published by the Board of Directors of Natural </w:t>
      </w:r>
      <w:r w:rsidR="007502FB">
        <w:t xml:space="preserve">Medicinal </w:t>
      </w:r>
      <w:r>
        <w:t>Products of Canada.</w:t>
      </w:r>
    </w:p>
    <w:p w:rsidR="007502FB" w:rsidRDefault="00106D5F" w:rsidP="00106D5F">
      <w:pPr>
        <w:pStyle w:val="ListParagraph"/>
        <w:numPr>
          <w:ilvl w:val="0"/>
          <w:numId w:val="29"/>
        </w:numPr>
      </w:pPr>
      <w:r w:rsidRPr="00106D5F">
        <w:t xml:space="preserve">British </w:t>
      </w:r>
      <w:r>
        <w:t>H</w:t>
      </w:r>
      <w:r w:rsidRPr="00106D5F">
        <w:t xml:space="preserve">erbal </w:t>
      </w:r>
      <w:r>
        <w:t>P</w:t>
      </w:r>
      <w:r w:rsidRPr="00106D5F">
        <w:t>harmacopoeia.</w:t>
      </w:r>
    </w:p>
    <w:p w:rsidR="00106D5F" w:rsidRDefault="00E4044C" w:rsidP="00E4044C">
      <w:pPr>
        <w:pStyle w:val="ListParagraph"/>
        <w:numPr>
          <w:ilvl w:val="0"/>
          <w:numId w:val="29"/>
        </w:numPr>
      </w:pPr>
      <w:r>
        <w:t>Herbal Pharmacopoeia of Mexico.</w:t>
      </w:r>
    </w:p>
    <w:p w:rsidR="00E4044C" w:rsidRPr="001616DA" w:rsidRDefault="001616DA" w:rsidP="00E4044C">
      <w:pPr>
        <w:pStyle w:val="ListParagraph"/>
        <w:numPr>
          <w:ilvl w:val="0"/>
          <w:numId w:val="29"/>
        </w:numPr>
      </w:pPr>
      <w:r w:rsidRPr="001616DA">
        <w:rPr>
          <w:lang w:val="en"/>
        </w:rPr>
        <w:t>American Herbal Pharmacopoeia.</w:t>
      </w:r>
    </w:p>
    <w:p w:rsidR="001616DA" w:rsidRDefault="001616DA" w:rsidP="001616DA">
      <w:pPr>
        <w:pStyle w:val="ListParagraph"/>
        <w:numPr>
          <w:ilvl w:val="0"/>
          <w:numId w:val="29"/>
        </w:numPr>
      </w:pPr>
      <w:r>
        <w:t>Caribbean P</w:t>
      </w:r>
      <w:r w:rsidRPr="001616DA">
        <w:t xml:space="preserve">lant </w:t>
      </w:r>
      <w:r>
        <w:t>P</w:t>
      </w:r>
      <w:r w:rsidRPr="001616DA">
        <w:t xml:space="preserve">harmacopoeia. TRAMIL. </w:t>
      </w:r>
      <w:proofErr w:type="spellStart"/>
      <w:r w:rsidRPr="001616DA">
        <w:t>Robineau</w:t>
      </w:r>
      <w:proofErr w:type="spellEnd"/>
      <w:r w:rsidRPr="001616DA">
        <w:t xml:space="preserve"> L. editor.</w:t>
      </w:r>
    </w:p>
    <w:p w:rsidR="001616DA" w:rsidRPr="00657762" w:rsidRDefault="00657762" w:rsidP="001616DA">
      <w:pPr>
        <w:pStyle w:val="ListParagraph"/>
        <w:numPr>
          <w:ilvl w:val="0"/>
          <w:numId w:val="29"/>
        </w:numPr>
      </w:pPr>
      <w:r w:rsidRPr="00657762">
        <w:rPr>
          <w:lang w:val="en"/>
        </w:rPr>
        <w:t>European Pharmacopoeia.</w:t>
      </w:r>
    </w:p>
    <w:p w:rsidR="00657762" w:rsidRPr="00657762" w:rsidRDefault="00657762" w:rsidP="001616DA">
      <w:pPr>
        <w:pStyle w:val="ListParagraph"/>
        <w:numPr>
          <w:ilvl w:val="0"/>
          <w:numId w:val="29"/>
        </w:numPr>
      </w:pPr>
      <w:r w:rsidRPr="00657762">
        <w:rPr>
          <w:lang w:val="en"/>
        </w:rPr>
        <w:t>Japanese Pharmacopoeia.</w:t>
      </w:r>
    </w:p>
    <w:p w:rsidR="00657762" w:rsidRPr="00657762" w:rsidRDefault="00657762" w:rsidP="001616DA">
      <w:pPr>
        <w:pStyle w:val="ListParagraph"/>
        <w:numPr>
          <w:ilvl w:val="0"/>
          <w:numId w:val="29"/>
        </w:numPr>
      </w:pPr>
      <w:r w:rsidRPr="00657762">
        <w:rPr>
          <w:lang w:val="en"/>
        </w:rPr>
        <w:t>French Pharmacopoeia.</w:t>
      </w:r>
    </w:p>
    <w:p w:rsidR="00657762" w:rsidRPr="00657762" w:rsidRDefault="00657762" w:rsidP="001616DA">
      <w:pPr>
        <w:pStyle w:val="ListParagraph"/>
        <w:numPr>
          <w:ilvl w:val="0"/>
          <w:numId w:val="29"/>
        </w:numPr>
      </w:pPr>
      <w:r w:rsidRPr="00657762">
        <w:rPr>
          <w:lang w:val="en"/>
        </w:rPr>
        <w:t>Pharmacopoeia of the People's Republic of China.</w:t>
      </w:r>
    </w:p>
    <w:p w:rsidR="00657762" w:rsidRDefault="00657762" w:rsidP="00657762">
      <w:pPr>
        <w:pStyle w:val="ListParagraph"/>
        <w:numPr>
          <w:ilvl w:val="0"/>
          <w:numId w:val="29"/>
        </w:numPr>
      </w:pPr>
      <w:proofErr w:type="spellStart"/>
      <w:r w:rsidRPr="00657762">
        <w:t>Ayurvedic</w:t>
      </w:r>
      <w:proofErr w:type="spellEnd"/>
      <w:r w:rsidRPr="00657762">
        <w:t xml:space="preserve"> Pharmacopoeia and the </w:t>
      </w:r>
      <w:proofErr w:type="spellStart"/>
      <w:r w:rsidRPr="00657762">
        <w:t>Ayurvedic</w:t>
      </w:r>
      <w:proofErr w:type="spellEnd"/>
      <w:r w:rsidRPr="00657762">
        <w:t xml:space="preserve"> </w:t>
      </w:r>
      <w:r>
        <w:t>F</w:t>
      </w:r>
      <w:r w:rsidRPr="00657762">
        <w:t>orm of India.</w:t>
      </w:r>
    </w:p>
    <w:p w:rsidR="00693EF4" w:rsidRDefault="0032386F" w:rsidP="0032386F">
      <w:pPr>
        <w:pStyle w:val="ListParagraph"/>
        <w:numPr>
          <w:ilvl w:val="0"/>
          <w:numId w:val="29"/>
        </w:numPr>
      </w:pPr>
      <w:r w:rsidRPr="0032386F">
        <w:t xml:space="preserve">National </w:t>
      </w:r>
      <w:r>
        <w:t>P</w:t>
      </w:r>
      <w:r w:rsidRPr="0032386F">
        <w:t>harmacopoeia/</w:t>
      </w:r>
      <w:r>
        <w:t>F</w:t>
      </w:r>
      <w:r w:rsidRPr="0032386F">
        <w:t>orm of the United States</w:t>
      </w:r>
    </w:p>
    <w:p w:rsidR="0032386F" w:rsidRDefault="003D571F" w:rsidP="003D571F">
      <w:pPr>
        <w:pStyle w:val="ListParagraph"/>
        <w:numPr>
          <w:ilvl w:val="0"/>
          <w:numId w:val="29"/>
        </w:numPr>
      </w:pPr>
      <w:r w:rsidRPr="003D571F">
        <w:t xml:space="preserve">Swiss </w:t>
      </w:r>
      <w:r>
        <w:t>P</w:t>
      </w:r>
      <w:r w:rsidRPr="003D571F">
        <w:t>harmacopoeia.</w:t>
      </w:r>
    </w:p>
    <w:p w:rsidR="003D571F" w:rsidRPr="00282689" w:rsidRDefault="00282689" w:rsidP="003D571F">
      <w:pPr>
        <w:pStyle w:val="ListParagraph"/>
        <w:numPr>
          <w:ilvl w:val="0"/>
          <w:numId w:val="29"/>
        </w:numPr>
      </w:pPr>
      <w:r w:rsidRPr="00282689">
        <w:rPr>
          <w:lang w:val="en"/>
        </w:rPr>
        <w:t>German Pharmacopoeia.</w:t>
      </w:r>
    </w:p>
    <w:p w:rsidR="00282689" w:rsidRPr="00282689" w:rsidRDefault="00282689" w:rsidP="003D571F">
      <w:pPr>
        <w:pStyle w:val="ListParagraph"/>
        <w:numPr>
          <w:ilvl w:val="0"/>
          <w:numId w:val="29"/>
        </w:numPr>
      </w:pPr>
      <w:r w:rsidRPr="00282689">
        <w:rPr>
          <w:lang w:val="en"/>
        </w:rPr>
        <w:t>Italian Pharmacopoeia.</w:t>
      </w:r>
    </w:p>
    <w:p w:rsidR="00282689" w:rsidRPr="00282689" w:rsidRDefault="00282689" w:rsidP="003D571F">
      <w:pPr>
        <w:pStyle w:val="ListParagraph"/>
        <w:numPr>
          <w:ilvl w:val="0"/>
          <w:numId w:val="29"/>
        </w:numPr>
      </w:pPr>
      <w:r w:rsidRPr="00282689">
        <w:rPr>
          <w:lang w:val="en"/>
        </w:rPr>
        <w:t>Spanish Pharmacopoeia.</w:t>
      </w:r>
    </w:p>
    <w:p w:rsidR="00282689" w:rsidRPr="00282689" w:rsidRDefault="00282689" w:rsidP="003D571F">
      <w:pPr>
        <w:pStyle w:val="ListParagraph"/>
        <w:numPr>
          <w:ilvl w:val="0"/>
          <w:numId w:val="29"/>
        </w:numPr>
      </w:pPr>
      <w:r w:rsidRPr="00282689">
        <w:rPr>
          <w:lang w:val="en"/>
        </w:rPr>
        <w:t xml:space="preserve">Monographs on Medicinal Uses of Plant Drugs </w:t>
      </w:r>
      <w:r>
        <w:rPr>
          <w:lang w:val="en"/>
        </w:rPr>
        <w:t xml:space="preserve">of </w:t>
      </w:r>
      <w:r w:rsidRPr="00282689">
        <w:rPr>
          <w:lang w:val="en"/>
        </w:rPr>
        <w:t>ESCOP.</w:t>
      </w:r>
    </w:p>
    <w:p w:rsidR="00282689" w:rsidRPr="0011116D" w:rsidRDefault="0011116D" w:rsidP="003D571F">
      <w:pPr>
        <w:pStyle w:val="ListParagraph"/>
        <w:numPr>
          <w:ilvl w:val="0"/>
          <w:numId w:val="29"/>
        </w:numPr>
      </w:pPr>
      <w:r w:rsidRPr="0011116D">
        <w:rPr>
          <w:lang w:val="en"/>
        </w:rPr>
        <w:t xml:space="preserve">Monographs </w:t>
      </w:r>
      <w:r>
        <w:rPr>
          <w:lang w:val="en"/>
        </w:rPr>
        <w:t xml:space="preserve">of </w:t>
      </w:r>
      <w:r w:rsidRPr="0011116D">
        <w:rPr>
          <w:lang w:val="en"/>
        </w:rPr>
        <w:t>Selected Medicinal Plants of the WHO.</w:t>
      </w:r>
    </w:p>
    <w:p w:rsidR="00EA70D5" w:rsidRDefault="00EA70D5" w:rsidP="00EA70D5">
      <w:pPr>
        <w:pStyle w:val="ListParagraph"/>
        <w:numPr>
          <w:ilvl w:val="0"/>
          <w:numId w:val="29"/>
        </w:numPr>
      </w:pPr>
      <w:r w:rsidRPr="00EA70D5">
        <w:t xml:space="preserve">PDR for Herbal Medicine. </w:t>
      </w:r>
    </w:p>
    <w:p w:rsidR="00EA70D5" w:rsidRPr="003B7A0B" w:rsidRDefault="003B7A0B" w:rsidP="00EA70D5">
      <w:pPr>
        <w:pStyle w:val="ListParagraph"/>
        <w:numPr>
          <w:ilvl w:val="0"/>
          <w:numId w:val="29"/>
        </w:numPr>
      </w:pPr>
      <w:r w:rsidRPr="003B7A0B">
        <w:rPr>
          <w:lang w:val="en"/>
        </w:rPr>
        <w:t xml:space="preserve">National Formulary </w:t>
      </w:r>
      <w:r>
        <w:rPr>
          <w:lang w:val="en"/>
        </w:rPr>
        <w:t xml:space="preserve">of </w:t>
      </w:r>
      <w:r w:rsidRPr="003B7A0B">
        <w:rPr>
          <w:lang w:val="en"/>
        </w:rPr>
        <w:t>Medicinal Plants (Guatemala)</w:t>
      </w:r>
    </w:p>
    <w:p w:rsidR="003B7A0B" w:rsidRDefault="00BA7553" w:rsidP="00BA7553">
      <w:pPr>
        <w:pStyle w:val="ListParagraph"/>
        <w:numPr>
          <w:ilvl w:val="0"/>
          <w:numId w:val="29"/>
        </w:numPr>
      </w:pPr>
      <w:r w:rsidRPr="00BA7553">
        <w:t xml:space="preserve">Alonso. J. R. 2006. Treaty of </w:t>
      </w:r>
      <w:proofErr w:type="spellStart"/>
      <w:r w:rsidRPr="00BA7553">
        <w:t>Phyto</w:t>
      </w:r>
      <w:proofErr w:type="spellEnd"/>
      <w:r w:rsidR="00E34FD1">
        <w:t>-</w:t>
      </w:r>
      <w:r w:rsidRPr="00BA7553">
        <w:t>medicine. Clinical and pharmacological bases. Pp: 690-695.</w:t>
      </w:r>
    </w:p>
    <w:p w:rsidR="00E34FD1" w:rsidRDefault="0000283D" w:rsidP="0000283D">
      <w:pPr>
        <w:pStyle w:val="ListParagraph"/>
        <w:numPr>
          <w:ilvl w:val="0"/>
          <w:numId w:val="29"/>
        </w:numPr>
      </w:pPr>
      <w:proofErr w:type="spellStart"/>
      <w:r w:rsidRPr="0000283D">
        <w:t>Vanaclocha</w:t>
      </w:r>
      <w:proofErr w:type="spellEnd"/>
      <w:r w:rsidRPr="0000283D">
        <w:t xml:space="preserve">, B., </w:t>
      </w:r>
      <w:proofErr w:type="spellStart"/>
      <w:r w:rsidRPr="0000283D">
        <w:t>Cañigueral</w:t>
      </w:r>
      <w:proofErr w:type="spellEnd"/>
      <w:r w:rsidRPr="0000283D">
        <w:t xml:space="preserve">, S. editors. 2003 </w:t>
      </w:r>
      <w:proofErr w:type="spellStart"/>
      <w:r>
        <w:t>P</w:t>
      </w:r>
      <w:r w:rsidRPr="0000283D">
        <w:t>hytotherapy</w:t>
      </w:r>
      <w:proofErr w:type="spellEnd"/>
      <w:r w:rsidRPr="0000283D">
        <w:t xml:space="preserve">. </w:t>
      </w:r>
      <w:r>
        <w:t>F</w:t>
      </w:r>
      <w:r w:rsidRPr="0000283D">
        <w:t xml:space="preserve">ormulary </w:t>
      </w:r>
      <w:r>
        <w:t>p</w:t>
      </w:r>
      <w:r w:rsidRPr="0000283D">
        <w:t>rescription. 4th Edition. Masson.</w:t>
      </w:r>
    </w:p>
    <w:p w:rsidR="0000283D" w:rsidRPr="001E3529" w:rsidRDefault="00E471F5" w:rsidP="0000283D">
      <w:pPr>
        <w:pStyle w:val="ListParagraph"/>
        <w:numPr>
          <w:ilvl w:val="0"/>
          <w:numId w:val="29"/>
        </w:numPr>
      </w:pPr>
      <w:r w:rsidRPr="00E471F5">
        <w:rPr>
          <w:lang w:val="en"/>
        </w:rPr>
        <w:t>Other references with internationally recognized scientific basis.</w:t>
      </w:r>
    </w:p>
    <w:p w:rsidR="001E3529" w:rsidRPr="00EA70D5" w:rsidRDefault="001E3529" w:rsidP="001E3529"/>
    <w:p w:rsidR="00690CED" w:rsidRPr="00CF30C9" w:rsidRDefault="00690CED" w:rsidP="00690CED">
      <w:pPr>
        <w:pStyle w:val="NoSpacing"/>
        <w:jc w:val="center"/>
        <w:rPr>
          <w:b/>
        </w:rPr>
      </w:pPr>
      <w:r w:rsidRPr="009E73C1">
        <w:rPr>
          <w:b/>
        </w:rPr>
        <w:t>-— END OF THE TECHNICAL REGULATIONS--</w:t>
      </w:r>
    </w:p>
    <w:p w:rsidR="0011116D" w:rsidRPr="00E91FDD" w:rsidRDefault="0011116D" w:rsidP="00EA70D5">
      <w:bookmarkStart w:id="0" w:name="_GoBack"/>
      <w:bookmarkEnd w:id="0"/>
    </w:p>
    <w:sectPr w:rsidR="0011116D" w:rsidRPr="00E91FDD" w:rsidSect="00131AF0">
      <w:headerReference w:type="default" r:id="rId9"/>
      <w:footerReference w:type="default" r:id="rId10"/>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53B5" w:rsidRDefault="005D53B5" w:rsidP="00C12A73">
      <w:pPr>
        <w:spacing w:after="0" w:line="240" w:lineRule="auto"/>
      </w:pPr>
      <w:r>
        <w:separator/>
      </w:r>
    </w:p>
  </w:endnote>
  <w:endnote w:type="continuationSeparator" w:id="0">
    <w:p w:rsidR="005D53B5" w:rsidRDefault="005D53B5" w:rsidP="00C12A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altName w:val="Courier"/>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800020"/>
      <w:docPartObj>
        <w:docPartGallery w:val="Page Numbers (Bottom of Page)"/>
        <w:docPartUnique/>
      </w:docPartObj>
    </w:sdtPr>
    <w:sdtEndPr>
      <w:rPr>
        <w:noProof/>
      </w:rPr>
    </w:sdtEndPr>
    <w:sdtContent>
      <w:p w:rsidR="00B00A89" w:rsidRDefault="00B00A89">
        <w:pPr>
          <w:pStyle w:val="Footer"/>
          <w:jc w:val="center"/>
        </w:pPr>
        <w:r>
          <w:fldChar w:fldCharType="begin"/>
        </w:r>
        <w:r>
          <w:instrText xml:space="preserve"> PAGE   \* MERGEFORMAT </w:instrText>
        </w:r>
        <w:r>
          <w:fldChar w:fldCharType="separate"/>
        </w:r>
        <w:r w:rsidR="00690CED">
          <w:rPr>
            <w:noProof/>
          </w:rPr>
          <w:t>20</w:t>
        </w:r>
        <w:r>
          <w:rPr>
            <w:noProof/>
          </w:rPr>
          <w:fldChar w:fldCharType="end"/>
        </w:r>
      </w:p>
    </w:sdtContent>
  </w:sdt>
  <w:p w:rsidR="00B00A89" w:rsidRDefault="00B00A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53B5" w:rsidRDefault="005D53B5" w:rsidP="00C12A73">
      <w:pPr>
        <w:spacing w:after="0" w:line="240" w:lineRule="auto"/>
      </w:pPr>
      <w:r>
        <w:separator/>
      </w:r>
    </w:p>
  </w:footnote>
  <w:footnote w:type="continuationSeparator" w:id="0">
    <w:p w:rsidR="005D53B5" w:rsidRDefault="005D53B5" w:rsidP="00C12A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A89" w:rsidRDefault="00B00A89">
    <w:pPr>
      <w:pStyle w:val="Header"/>
      <w:pBdr>
        <w:bottom w:val="single" w:sz="12" w:space="1" w:color="auto"/>
      </w:pBdr>
      <w:rPr>
        <w:lang w:val="en-US"/>
      </w:rPr>
    </w:pPr>
    <w:r>
      <w:rPr>
        <w:lang w:val="en-US"/>
      </w:rPr>
      <w:t>CENTRAL AMERICAN TECHNICAL REGULATION (RTCA) 11</w:t>
    </w:r>
    <w:r w:rsidRPr="00EF7E6E">
      <w:rPr>
        <w:lang w:val="en-US"/>
      </w:rPr>
      <w:t>.0</w:t>
    </w:r>
    <w:r>
      <w:rPr>
        <w:lang w:val="en-US"/>
      </w:rPr>
      <w:t>3</w:t>
    </w:r>
    <w:r w:rsidRPr="00EF7E6E">
      <w:rPr>
        <w:lang w:val="en-US"/>
      </w:rPr>
      <w:t>.6</w:t>
    </w:r>
    <w:r>
      <w:rPr>
        <w:lang w:val="en-US"/>
      </w:rPr>
      <w:t>4</w:t>
    </w:r>
    <w:r w:rsidRPr="00EF7E6E">
      <w:rPr>
        <w:lang w:val="en-US"/>
      </w:rPr>
      <w:t>:11</w:t>
    </w:r>
  </w:p>
  <w:p w:rsidR="00B00A89" w:rsidRPr="00B256D7" w:rsidRDefault="00B00A89">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B23D7"/>
    <w:multiLevelType w:val="hybridMultilevel"/>
    <w:tmpl w:val="6B6A3548"/>
    <w:lvl w:ilvl="0" w:tplc="2C090017">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
    <w:nsid w:val="04BC5DF5"/>
    <w:multiLevelType w:val="hybridMultilevel"/>
    <w:tmpl w:val="1B780B26"/>
    <w:lvl w:ilvl="0" w:tplc="21B4556A">
      <w:start w:val="1"/>
      <w:numFmt w:val="decimal"/>
      <w:lvlText w:val="%1."/>
      <w:lvlJc w:val="left"/>
      <w:pPr>
        <w:ind w:left="360" w:hanging="360"/>
      </w:pPr>
      <w:rPr>
        <w:b/>
      </w:r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2">
    <w:nsid w:val="05DA375F"/>
    <w:multiLevelType w:val="hybridMultilevel"/>
    <w:tmpl w:val="EB48B1A8"/>
    <w:lvl w:ilvl="0" w:tplc="2C090001">
      <w:start w:val="1"/>
      <w:numFmt w:val="bullet"/>
      <w:lvlText w:val=""/>
      <w:lvlJc w:val="left"/>
      <w:pPr>
        <w:ind w:left="1440" w:hanging="360"/>
      </w:pPr>
      <w:rPr>
        <w:rFonts w:ascii="Symbol" w:hAnsi="Symbol" w:hint="default"/>
      </w:rPr>
    </w:lvl>
    <w:lvl w:ilvl="1" w:tplc="2C090003" w:tentative="1">
      <w:start w:val="1"/>
      <w:numFmt w:val="bullet"/>
      <w:lvlText w:val="o"/>
      <w:lvlJc w:val="left"/>
      <w:pPr>
        <w:ind w:left="2160" w:hanging="360"/>
      </w:pPr>
      <w:rPr>
        <w:rFonts w:ascii="Courier New" w:hAnsi="Courier New" w:cs="Courier New" w:hint="default"/>
      </w:rPr>
    </w:lvl>
    <w:lvl w:ilvl="2" w:tplc="2C090005" w:tentative="1">
      <w:start w:val="1"/>
      <w:numFmt w:val="bullet"/>
      <w:lvlText w:val=""/>
      <w:lvlJc w:val="left"/>
      <w:pPr>
        <w:ind w:left="2880" w:hanging="360"/>
      </w:pPr>
      <w:rPr>
        <w:rFonts w:ascii="Wingdings" w:hAnsi="Wingdings" w:hint="default"/>
      </w:rPr>
    </w:lvl>
    <w:lvl w:ilvl="3" w:tplc="2C090001" w:tentative="1">
      <w:start w:val="1"/>
      <w:numFmt w:val="bullet"/>
      <w:lvlText w:val=""/>
      <w:lvlJc w:val="left"/>
      <w:pPr>
        <w:ind w:left="3600" w:hanging="360"/>
      </w:pPr>
      <w:rPr>
        <w:rFonts w:ascii="Symbol" w:hAnsi="Symbol" w:hint="default"/>
      </w:rPr>
    </w:lvl>
    <w:lvl w:ilvl="4" w:tplc="2C090003" w:tentative="1">
      <w:start w:val="1"/>
      <w:numFmt w:val="bullet"/>
      <w:lvlText w:val="o"/>
      <w:lvlJc w:val="left"/>
      <w:pPr>
        <w:ind w:left="4320" w:hanging="360"/>
      </w:pPr>
      <w:rPr>
        <w:rFonts w:ascii="Courier New" w:hAnsi="Courier New" w:cs="Courier New" w:hint="default"/>
      </w:rPr>
    </w:lvl>
    <w:lvl w:ilvl="5" w:tplc="2C090005" w:tentative="1">
      <w:start w:val="1"/>
      <w:numFmt w:val="bullet"/>
      <w:lvlText w:val=""/>
      <w:lvlJc w:val="left"/>
      <w:pPr>
        <w:ind w:left="5040" w:hanging="360"/>
      </w:pPr>
      <w:rPr>
        <w:rFonts w:ascii="Wingdings" w:hAnsi="Wingdings" w:hint="default"/>
      </w:rPr>
    </w:lvl>
    <w:lvl w:ilvl="6" w:tplc="2C090001" w:tentative="1">
      <w:start w:val="1"/>
      <w:numFmt w:val="bullet"/>
      <w:lvlText w:val=""/>
      <w:lvlJc w:val="left"/>
      <w:pPr>
        <w:ind w:left="5760" w:hanging="360"/>
      </w:pPr>
      <w:rPr>
        <w:rFonts w:ascii="Symbol" w:hAnsi="Symbol" w:hint="default"/>
      </w:rPr>
    </w:lvl>
    <w:lvl w:ilvl="7" w:tplc="2C090003" w:tentative="1">
      <w:start w:val="1"/>
      <w:numFmt w:val="bullet"/>
      <w:lvlText w:val="o"/>
      <w:lvlJc w:val="left"/>
      <w:pPr>
        <w:ind w:left="6480" w:hanging="360"/>
      </w:pPr>
      <w:rPr>
        <w:rFonts w:ascii="Courier New" w:hAnsi="Courier New" w:cs="Courier New" w:hint="default"/>
      </w:rPr>
    </w:lvl>
    <w:lvl w:ilvl="8" w:tplc="2C090005" w:tentative="1">
      <w:start w:val="1"/>
      <w:numFmt w:val="bullet"/>
      <w:lvlText w:val=""/>
      <w:lvlJc w:val="left"/>
      <w:pPr>
        <w:ind w:left="7200" w:hanging="360"/>
      </w:pPr>
      <w:rPr>
        <w:rFonts w:ascii="Wingdings" w:hAnsi="Wingdings" w:hint="default"/>
      </w:rPr>
    </w:lvl>
  </w:abstractNum>
  <w:abstractNum w:abstractNumId="3">
    <w:nsid w:val="07B31863"/>
    <w:multiLevelType w:val="hybridMultilevel"/>
    <w:tmpl w:val="7E424ABE"/>
    <w:lvl w:ilvl="0" w:tplc="2C090001">
      <w:start w:val="1"/>
      <w:numFmt w:val="bullet"/>
      <w:lvlText w:val=""/>
      <w:lvlJc w:val="left"/>
      <w:pPr>
        <w:ind w:left="1080" w:hanging="360"/>
      </w:pPr>
      <w:rPr>
        <w:rFonts w:ascii="Symbol" w:hAnsi="Symbol" w:hint="default"/>
      </w:rPr>
    </w:lvl>
    <w:lvl w:ilvl="1" w:tplc="2C090003" w:tentative="1">
      <w:start w:val="1"/>
      <w:numFmt w:val="bullet"/>
      <w:lvlText w:val="o"/>
      <w:lvlJc w:val="left"/>
      <w:pPr>
        <w:ind w:left="1800" w:hanging="360"/>
      </w:pPr>
      <w:rPr>
        <w:rFonts w:ascii="Courier New" w:hAnsi="Courier New" w:cs="Courier New" w:hint="default"/>
      </w:rPr>
    </w:lvl>
    <w:lvl w:ilvl="2" w:tplc="2C090005" w:tentative="1">
      <w:start w:val="1"/>
      <w:numFmt w:val="bullet"/>
      <w:lvlText w:val=""/>
      <w:lvlJc w:val="left"/>
      <w:pPr>
        <w:ind w:left="2520" w:hanging="360"/>
      </w:pPr>
      <w:rPr>
        <w:rFonts w:ascii="Wingdings" w:hAnsi="Wingdings" w:hint="default"/>
      </w:rPr>
    </w:lvl>
    <w:lvl w:ilvl="3" w:tplc="2C090001" w:tentative="1">
      <w:start w:val="1"/>
      <w:numFmt w:val="bullet"/>
      <w:lvlText w:val=""/>
      <w:lvlJc w:val="left"/>
      <w:pPr>
        <w:ind w:left="3240" w:hanging="360"/>
      </w:pPr>
      <w:rPr>
        <w:rFonts w:ascii="Symbol" w:hAnsi="Symbol" w:hint="default"/>
      </w:rPr>
    </w:lvl>
    <w:lvl w:ilvl="4" w:tplc="2C090003" w:tentative="1">
      <w:start w:val="1"/>
      <w:numFmt w:val="bullet"/>
      <w:lvlText w:val="o"/>
      <w:lvlJc w:val="left"/>
      <w:pPr>
        <w:ind w:left="3960" w:hanging="360"/>
      </w:pPr>
      <w:rPr>
        <w:rFonts w:ascii="Courier New" w:hAnsi="Courier New" w:cs="Courier New" w:hint="default"/>
      </w:rPr>
    </w:lvl>
    <w:lvl w:ilvl="5" w:tplc="2C090005" w:tentative="1">
      <w:start w:val="1"/>
      <w:numFmt w:val="bullet"/>
      <w:lvlText w:val=""/>
      <w:lvlJc w:val="left"/>
      <w:pPr>
        <w:ind w:left="4680" w:hanging="360"/>
      </w:pPr>
      <w:rPr>
        <w:rFonts w:ascii="Wingdings" w:hAnsi="Wingdings" w:hint="default"/>
      </w:rPr>
    </w:lvl>
    <w:lvl w:ilvl="6" w:tplc="2C090001" w:tentative="1">
      <w:start w:val="1"/>
      <w:numFmt w:val="bullet"/>
      <w:lvlText w:val=""/>
      <w:lvlJc w:val="left"/>
      <w:pPr>
        <w:ind w:left="5400" w:hanging="360"/>
      </w:pPr>
      <w:rPr>
        <w:rFonts w:ascii="Symbol" w:hAnsi="Symbol" w:hint="default"/>
      </w:rPr>
    </w:lvl>
    <w:lvl w:ilvl="7" w:tplc="2C090003" w:tentative="1">
      <w:start w:val="1"/>
      <w:numFmt w:val="bullet"/>
      <w:lvlText w:val="o"/>
      <w:lvlJc w:val="left"/>
      <w:pPr>
        <w:ind w:left="6120" w:hanging="360"/>
      </w:pPr>
      <w:rPr>
        <w:rFonts w:ascii="Courier New" w:hAnsi="Courier New" w:cs="Courier New" w:hint="default"/>
      </w:rPr>
    </w:lvl>
    <w:lvl w:ilvl="8" w:tplc="2C090005" w:tentative="1">
      <w:start w:val="1"/>
      <w:numFmt w:val="bullet"/>
      <w:lvlText w:val=""/>
      <w:lvlJc w:val="left"/>
      <w:pPr>
        <w:ind w:left="6840" w:hanging="360"/>
      </w:pPr>
      <w:rPr>
        <w:rFonts w:ascii="Wingdings" w:hAnsi="Wingdings" w:hint="default"/>
      </w:rPr>
    </w:lvl>
  </w:abstractNum>
  <w:abstractNum w:abstractNumId="4">
    <w:nsid w:val="0ABD169D"/>
    <w:multiLevelType w:val="hybridMultilevel"/>
    <w:tmpl w:val="68A06140"/>
    <w:lvl w:ilvl="0" w:tplc="2C090017">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5">
    <w:nsid w:val="0CEC5EE8"/>
    <w:multiLevelType w:val="hybridMultilevel"/>
    <w:tmpl w:val="9612DF96"/>
    <w:lvl w:ilvl="0" w:tplc="150CC682">
      <w:start w:val="1"/>
      <w:numFmt w:val="lowerLetter"/>
      <w:lvlText w:val="%1)"/>
      <w:lvlJc w:val="left"/>
      <w:pPr>
        <w:ind w:left="360" w:hanging="360"/>
      </w:pPr>
      <w:rPr>
        <w:b w:val="0"/>
      </w:r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6">
    <w:nsid w:val="13E43E84"/>
    <w:multiLevelType w:val="multilevel"/>
    <w:tmpl w:val="A912A47A"/>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b/>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
    <w:nsid w:val="152313A4"/>
    <w:multiLevelType w:val="hybridMultilevel"/>
    <w:tmpl w:val="7576CEB2"/>
    <w:lvl w:ilvl="0" w:tplc="2C09000F">
      <w:start w:val="1"/>
      <w:numFmt w:val="decimal"/>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8">
    <w:nsid w:val="1648012E"/>
    <w:multiLevelType w:val="hybridMultilevel"/>
    <w:tmpl w:val="935C946A"/>
    <w:lvl w:ilvl="0" w:tplc="20DCDDD2">
      <w:start w:val="1"/>
      <w:numFmt w:val="lowerLetter"/>
      <w:lvlText w:val="%1)"/>
      <w:lvlJc w:val="left"/>
      <w:pPr>
        <w:ind w:left="360" w:hanging="360"/>
      </w:pPr>
      <w:rPr>
        <w:b w:val="0"/>
      </w:r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9">
    <w:nsid w:val="196C0791"/>
    <w:multiLevelType w:val="hybridMultilevel"/>
    <w:tmpl w:val="F7229678"/>
    <w:lvl w:ilvl="0" w:tplc="FD5AF412">
      <w:start w:val="1"/>
      <w:numFmt w:val="lowerLetter"/>
      <w:lvlText w:val="%1)"/>
      <w:lvlJc w:val="left"/>
      <w:pPr>
        <w:ind w:left="360" w:hanging="360"/>
      </w:pPr>
      <w:rPr>
        <w:b w:val="0"/>
      </w:r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0">
    <w:nsid w:val="1A513D39"/>
    <w:multiLevelType w:val="hybridMultilevel"/>
    <w:tmpl w:val="E3A82F76"/>
    <w:lvl w:ilvl="0" w:tplc="2C090017">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1">
    <w:nsid w:val="1B361FE8"/>
    <w:multiLevelType w:val="hybridMultilevel"/>
    <w:tmpl w:val="90800D6A"/>
    <w:lvl w:ilvl="0" w:tplc="2C09001B">
      <w:start w:val="1"/>
      <w:numFmt w:val="lowerRoman"/>
      <w:lvlText w:val="%1."/>
      <w:lvlJc w:val="righ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2">
    <w:nsid w:val="1F1F2D91"/>
    <w:multiLevelType w:val="hybridMultilevel"/>
    <w:tmpl w:val="6B6A3548"/>
    <w:lvl w:ilvl="0" w:tplc="2C090017">
      <w:start w:val="1"/>
      <w:numFmt w:val="lowerLetter"/>
      <w:lvlText w:val="%1)"/>
      <w:lvlJc w:val="left"/>
      <w:pPr>
        <w:ind w:left="360" w:hanging="360"/>
      </w:pPr>
    </w:lvl>
    <w:lvl w:ilvl="1" w:tplc="2C090019">
      <w:start w:val="1"/>
      <w:numFmt w:val="lowerLetter"/>
      <w:lvlText w:val="%2."/>
      <w:lvlJc w:val="left"/>
      <w:pPr>
        <w:ind w:left="1080" w:hanging="360"/>
      </w:pPr>
    </w:lvl>
    <w:lvl w:ilvl="2" w:tplc="2C09001B">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3">
    <w:nsid w:val="1F646E6B"/>
    <w:multiLevelType w:val="multilevel"/>
    <w:tmpl w:val="A912A47A"/>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b/>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nsid w:val="23907F4D"/>
    <w:multiLevelType w:val="multilevel"/>
    <w:tmpl w:val="DDE072C4"/>
    <w:lvl w:ilvl="0">
      <w:start w:val="1"/>
      <w:numFmt w:val="decimal"/>
      <w:lvlText w:val="%1."/>
      <w:lvlJc w:val="left"/>
      <w:pPr>
        <w:ind w:left="1080" w:hanging="1080"/>
      </w:pPr>
      <w:rPr>
        <w:rFonts w:hint="default"/>
        <w:b/>
        <w:bCs/>
      </w:rPr>
    </w:lvl>
    <w:lvl w:ilvl="1">
      <w:start w:val="1"/>
      <w:numFmt w:val="decimal"/>
      <w:lvlText w:val="%1.%2"/>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tabs>
          <w:tab w:val="num" w:pos="7200"/>
        </w:tabs>
        <w:ind w:left="1080" w:hanging="1080"/>
      </w:pPr>
      <w:rPr>
        <w:rFonts w:hint="default"/>
        <w:b/>
        <w:i w:val="0"/>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nsid w:val="365D3A6B"/>
    <w:multiLevelType w:val="hybridMultilevel"/>
    <w:tmpl w:val="933CFC74"/>
    <w:lvl w:ilvl="0" w:tplc="2C090001">
      <w:start w:val="1"/>
      <w:numFmt w:val="bullet"/>
      <w:lvlText w:val=""/>
      <w:lvlJc w:val="left"/>
      <w:pPr>
        <w:ind w:left="1080" w:hanging="360"/>
      </w:pPr>
      <w:rPr>
        <w:rFonts w:ascii="Symbol" w:hAnsi="Symbol" w:hint="default"/>
      </w:rPr>
    </w:lvl>
    <w:lvl w:ilvl="1" w:tplc="2C090003" w:tentative="1">
      <w:start w:val="1"/>
      <w:numFmt w:val="bullet"/>
      <w:lvlText w:val="o"/>
      <w:lvlJc w:val="left"/>
      <w:pPr>
        <w:ind w:left="1800" w:hanging="360"/>
      </w:pPr>
      <w:rPr>
        <w:rFonts w:ascii="Courier New" w:hAnsi="Courier New" w:cs="Courier New" w:hint="default"/>
      </w:rPr>
    </w:lvl>
    <w:lvl w:ilvl="2" w:tplc="2C090005" w:tentative="1">
      <w:start w:val="1"/>
      <w:numFmt w:val="bullet"/>
      <w:lvlText w:val=""/>
      <w:lvlJc w:val="left"/>
      <w:pPr>
        <w:ind w:left="2520" w:hanging="360"/>
      </w:pPr>
      <w:rPr>
        <w:rFonts w:ascii="Wingdings" w:hAnsi="Wingdings" w:hint="default"/>
      </w:rPr>
    </w:lvl>
    <w:lvl w:ilvl="3" w:tplc="2C090001" w:tentative="1">
      <w:start w:val="1"/>
      <w:numFmt w:val="bullet"/>
      <w:lvlText w:val=""/>
      <w:lvlJc w:val="left"/>
      <w:pPr>
        <w:ind w:left="3240" w:hanging="360"/>
      </w:pPr>
      <w:rPr>
        <w:rFonts w:ascii="Symbol" w:hAnsi="Symbol" w:hint="default"/>
      </w:rPr>
    </w:lvl>
    <w:lvl w:ilvl="4" w:tplc="2C090003" w:tentative="1">
      <w:start w:val="1"/>
      <w:numFmt w:val="bullet"/>
      <w:lvlText w:val="o"/>
      <w:lvlJc w:val="left"/>
      <w:pPr>
        <w:ind w:left="3960" w:hanging="360"/>
      </w:pPr>
      <w:rPr>
        <w:rFonts w:ascii="Courier New" w:hAnsi="Courier New" w:cs="Courier New" w:hint="default"/>
      </w:rPr>
    </w:lvl>
    <w:lvl w:ilvl="5" w:tplc="2C090005" w:tentative="1">
      <w:start w:val="1"/>
      <w:numFmt w:val="bullet"/>
      <w:lvlText w:val=""/>
      <w:lvlJc w:val="left"/>
      <w:pPr>
        <w:ind w:left="4680" w:hanging="360"/>
      </w:pPr>
      <w:rPr>
        <w:rFonts w:ascii="Wingdings" w:hAnsi="Wingdings" w:hint="default"/>
      </w:rPr>
    </w:lvl>
    <w:lvl w:ilvl="6" w:tplc="2C090001" w:tentative="1">
      <w:start w:val="1"/>
      <w:numFmt w:val="bullet"/>
      <w:lvlText w:val=""/>
      <w:lvlJc w:val="left"/>
      <w:pPr>
        <w:ind w:left="5400" w:hanging="360"/>
      </w:pPr>
      <w:rPr>
        <w:rFonts w:ascii="Symbol" w:hAnsi="Symbol" w:hint="default"/>
      </w:rPr>
    </w:lvl>
    <w:lvl w:ilvl="7" w:tplc="2C090003" w:tentative="1">
      <w:start w:val="1"/>
      <w:numFmt w:val="bullet"/>
      <w:lvlText w:val="o"/>
      <w:lvlJc w:val="left"/>
      <w:pPr>
        <w:ind w:left="6120" w:hanging="360"/>
      </w:pPr>
      <w:rPr>
        <w:rFonts w:ascii="Courier New" w:hAnsi="Courier New" w:cs="Courier New" w:hint="default"/>
      </w:rPr>
    </w:lvl>
    <w:lvl w:ilvl="8" w:tplc="2C090005" w:tentative="1">
      <w:start w:val="1"/>
      <w:numFmt w:val="bullet"/>
      <w:lvlText w:val=""/>
      <w:lvlJc w:val="left"/>
      <w:pPr>
        <w:ind w:left="6840" w:hanging="360"/>
      </w:pPr>
      <w:rPr>
        <w:rFonts w:ascii="Wingdings" w:hAnsi="Wingdings" w:hint="default"/>
      </w:rPr>
    </w:lvl>
  </w:abstractNum>
  <w:abstractNum w:abstractNumId="16">
    <w:nsid w:val="386E0E12"/>
    <w:multiLevelType w:val="hybridMultilevel"/>
    <w:tmpl w:val="D27EDC32"/>
    <w:lvl w:ilvl="0" w:tplc="2C090001">
      <w:start w:val="1"/>
      <w:numFmt w:val="bullet"/>
      <w:lvlText w:val=""/>
      <w:lvlJc w:val="left"/>
      <w:pPr>
        <w:ind w:left="360" w:hanging="360"/>
      </w:pPr>
      <w:rPr>
        <w:rFonts w:ascii="Symbol" w:hAnsi="Symbol" w:hint="default"/>
      </w:rPr>
    </w:lvl>
    <w:lvl w:ilvl="1" w:tplc="2C090003" w:tentative="1">
      <w:start w:val="1"/>
      <w:numFmt w:val="bullet"/>
      <w:lvlText w:val="o"/>
      <w:lvlJc w:val="left"/>
      <w:pPr>
        <w:ind w:left="1080" w:hanging="360"/>
      </w:pPr>
      <w:rPr>
        <w:rFonts w:ascii="Courier New" w:hAnsi="Courier New" w:cs="Courier New" w:hint="default"/>
      </w:rPr>
    </w:lvl>
    <w:lvl w:ilvl="2" w:tplc="2C090005" w:tentative="1">
      <w:start w:val="1"/>
      <w:numFmt w:val="bullet"/>
      <w:lvlText w:val=""/>
      <w:lvlJc w:val="left"/>
      <w:pPr>
        <w:ind w:left="1800" w:hanging="360"/>
      </w:pPr>
      <w:rPr>
        <w:rFonts w:ascii="Wingdings" w:hAnsi="Wingdings" w:hint="default"/>
      </w:rPr>
    </w:lvl>
    <w:lvl w:ilvl="3" w:tplc="2C090001" w:tentative="1">
      <w:start w:val="1"/>
      <w:numFmt w:val="bullet"/>
      <w:lvlText w:val=""/>
      <w:lvlJc w:val="left"/>
      <w:pPr>
        <w:ind w:left="2520" w:hanging="360"/>
      </w:pPr>
      <w:rPr>
        <w:rFonts w:ascii="Symbol" w:hAnsi="Symbol" w:hint="default"/>
      </w:rPr>
    </w:lvl>
    <w:lvl w:ilvl="4" w:tplc="2C090003" w:tentative="1">
      <w:start w:val="1"/>
      <w:numFmt w:val="bullet"/>
      <w:lvlText w:val="o"/>
      <w:lvlJc w:val="left"/>
      <w:pPr>
        <w:ind w:left="3240" w:hanging="360"/>
      </w:pPr>
      <w:rPr>
        <w:rFonts w:ascii="Courier New" w:hAnsi="Courier New" w:cs="Courier New" w:hint="default"/>
      </w:rPr>
    </w:lvl>
    <w:lvl w:ilvl="5" w:tplc="2C090005" w:tentative="1">
      <w:start w:val="1"/>
      <w:numFmt w:val="bullet"/>
      <w:lvlText w:val=""/>
      <w:lvlJc w:val="left"/>
      <w:pPr>
        <w:ind w:left="3960" w:hanging="360"/>
      </w:pPr>
      <w:rPr>
        <w:rFonts w:ascii="Wingdings" w:hAnsi="Wingdings" w:hint="default"/>
      </w:rPr>
    </w:lvl>
    <w:lvl w:ilvl="6" w:tplc="2C090001" w:tentative="1">
      <w:start w:val="1"/>
      <w:numFmt w:val="bullet"/>
      <w:lvlText w:val=""/>
      <w:lvlJc w:val="left"/>
      <w:pPr>
        <w:ind w:left="4680" w:hanging="360"/>
      </w:pPr>
      <w:rPr>
        <w:rFonts w:ascii="Symbol" w:hAnsi="Symbol" w:hint="default"/>
      </w:rPr>
    </w:lvl>
    <w:lvl w:ilvl="7" w:tplc="2C090003" w:tentative="1">
      <w:start w:val="1"/>
      <w:numFmt w:val="bullet"/>
      <w:lvlText w:val="o"/>
      <w:lvlJc w:val="left"/>
      <w:pPr>
        <w:ind w:left="5400" w:hanging="360"/>
      </w:pPr>
      <w:rPr>
        <w:rFonts w:ascii="Courier New" w:hAnsi="Courier New" w:cs="Courier New" w:hint="default"/>
      </w:rPr>
    </w:lvl>
    <w:lvl w:ilvl="8" w:tplc="2C090005" w:tentative="1">
      <w:start w:val="1"/>
      <w:numFmt w:val="bullet"/>
      <w:lvlText w:val=""/>
      <w:lvlJc w:val="left"/>
      <w:pPr>
        <w:ind w:left="6120" w:hanging="360"/>
      </w:pPr>
      <w:rPr>
        <w:rFonts w:ascii="Wingdings" w:hAnsi="Wingdings" w:hint="default"/>
      </w:rPr>
    </w:lvl>
  </w:abstractNum>
  <w:abstractNum w:abstractNumId="17">
    <w:nsid w:val="397447EF"/>
    <w:multiLevelType w:val="hybridMultilevel"/>
    <w:tmpl w:val="7D7A0D62"/>
    <w:lvl w:ilvl="0" w:tplc="2C090017">
      <w:start w:val="1"/>
      <w:numFmt w:val="lowerLetter"/>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18">
    <w:nsid w:val="3A824C16"/>
    <w:multiLevelType w:val="hybridMultilevel"/>
    <w:tmpl w:val="4C387696"/>
    <w:lvl w:ilvl="0" w:tplc="2C090017">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9">
    <w:nsid w:val="3BC526C2"/>
    <w:multiLevelType w:val="hybridMultilevel"/>
    <w:tmpl w:val="C1B48BAA"/>
    <w:lvl w:ilvl="0" w:tplc="B48254E8">
      <w:start w:val="1"/>
      <w:numFmt w:val="decimal"/>
      <w:lvlText w:val="%1."/>
      <w:lvlJc w:val="left"/>
      <w:pPr>
        <w:ind w:left="720" w:hanging="360"/>
      </w:pPr>
      <w:rPr>
        <w:b/>
      </w:rPr>
    </w:lvl>
    <w:lvl w:ilvl="1" w:tplc="2C090019" w:tentative="1">
      <w:start w:val="1"/>
      <w:numFmt w:val="lowerLetter"/>
      <w:lvlText w:val="%2."/>
      <w:lvlJc w:val="left"/>
      <w:pPr>
        <w:ind w:left="1440" w:hanging="360"/>
      </w:pPr>
    </w:lvl>
    <w:lvl w:ilvl="2" w:tplc="2C09001B">
      <w:start w:val="1"/>
      <w:numFmt w:val="lowerRoman"/>
      <w:lvlText w:val="%3."/>
      <w:lvlJc w:val="right"/>
      <w:pPr>
        <w:ind w:left="2160" w:hanging="180"/>
      </w:pPr>
    </w:lvl>
    <w:lvl w:ilvl="3" w:tplc="91D4D72A">
      <w:start w:val="1"/>
      <w:numFmt w:val="decimal"/>
      <w:lvlText w:val="%4."/>
      <w:lvlJc w:val="left"/>
      <w:pPr>
        <w:ind w:left="2880" w:hanging="360"/>
      </w:pPr>
      <w:rPr>
        <w:b/>
      </w:r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20">
    <w:nsid w:val="3D453B9B"/>
    <w:multiLevelType w:val="hybridMultilevel"/>
    <w:tmpl w:val="CA68A36A"/>
    <w:lvl w:ilvl="0" w:tplc="2C090001">
      <w:start w:val="1"/>
      <w:numFmt w:val="bullet"/>
      <w:lvlText w:val=""/>
      <w:lvlJc w:val="left"/>
      <w:pPr>
        <w:ind w:left="1080" w:hanging="360"/>
      </w:pPr>
      <w:rPr>
        <w:rFonts w:ascii="Symbol" w:hAnsi="Symbol" w:hint="default"/>
      </w:rPr>
    </w:lvl>
    <w:lvl w:ilvl="1" w:tplc="2C090003" w:tentative="1">
      <w:start w:val="1"/>
      <w:numFmt w:val="bullet"/>
      <w:lvlText w:val="o"/>
      <w:lvlJc w:val="left"/>
      <w:pPr>
        <w:ind w:left="1800" w:hanging="360"/>
      </w:pPr>
      <w:rPr>
        <w:rFonts w:ascii="Courier New" w:hAnsi="Courier New" w:cs="Courier New" w:hint="default"/>
      </w:rPr>
    </w:lvl>
    <w:lvl w:ilvl="2" w:tplc="2C090005" w:tentative="1">
      <w:start w:val="1"/>
      <w:numFmt w:val="bullet"/>
      <w:lvlText w:val=""/>
      <w:lvlJc w:val="left"/>
      <w:pPr>
        <w:ind w:left="2520" w:hanging="360"/>
      </w:pPr>
      <w:rPr>
        <w:rFonts w:ascii="Wingdings" w:hAnsi="Wingdings" w:hint="default"/>
      </w:rPr>
    </w:lvl>
    <w:lvl w:ilvl="3" w:tplc="2C090001" w:tentative="1">
      <w:start w:val="1"/>
      <w:numFmt w:val="bullet"/>
      <w:lvlText w:val=""/>
      <w:lvlJc w:val="left"/>
      <w:pPr>
        <w:ind w:left="3240" w:hanging="360"/>
      </w:pPr>
      <w:rPr>
        <w:rFonts w:ascii="Symbol" w:hAnsi="Symbol" w:hint="default"/>
      </w:rPr>
    </w:lvl>
    <w:lvl w:ilvl="4" w:tplc="2C090003" w:tentative="1">
      <w:start w:val="1"/>
      <w:numFmt w:val="bullet"/>
      <w:lvlText w:val="o"/>
      <w:lvlJc w:val="left"/>
      <w:pPr>
        <w:ind w:left="3960" w:hanging="360"/>
      </w:pPr>
      <w:rPr>
        <w:rFonts w:ascii="Courier New" w:hAnsi="Courier New" w:cs="Courier New" w:hint="default"/>
      </w:rPr>
    </w:lvl>
    <w:lvl w:ilvl="5" w:tplc="2C090005" w:tentative="1">
      <w:start w:val="1"/>
      <w:numFmt w:val="bullet"/>
      <w:lvlText w:val=""/>
      <w:lvlJc w:val="left"/>
      <w:pPr>
        <w:ind w:left="4680" w:hanging="360"/>
      </w:pPr>
      <w:rPr>
        <w:rFonts w:ascii="Wingdings" w:hAnsi="Wingdings" w:hint="default"/>
      </w:rPr>
    </w:lvl>
    <w:lvl w:ilvl="6" w:tplc="2C090001" w:tentative="1">
      <w:start w:val="1"/>
      <w:numFmt w:val="bullet"/>
      <w:lvlText w:val=""/>
      <w:lvlJc w:val="left"/>
      <w:pPr>
        <w:ind w:left="5400" w:hanging="360"/>
      </w:pPr>
      <w:rPr>
        <w:rFonts w:ascii="Symbol" w:hAnsi="Symbol" w:hint="default"/>
      </w:rPr>
    </w:lvl>
    <w:lvl w:ilvl="7" w:tplc="2C090003" w:tentative="1">
      <w:start w:val="1"/>
      <w:numFmt w:val="bullet"/>
      <w:lvlText w:val="o"/>
      <w:lvlJc w:val="left"/>
      <w:pPr>
        <w:ind w:left="6120" w:hanging="360"/>
      </w:pPr>
      <w:rPr>
        <w:rFonts w:ascii="Courier New" w:hAnsi="Courier New" w:cs="Courier New" w:hint="default"/>
      </w:rPr>
    </w:lvl>
    <w:lvl w:ilvl="8" w:tplc="2C090005" w:tentative="1">
      <w:start w:val="1"/>
      <w:numFmt w:val="bullet"/>
      <w:lvlText w:val=""/>
      <w:lvlJc w:val="left"/>
      <w:pPr>
        <w:ind w:left="6840" w:hanging="360"/>
      </w:pPr>
      <w:rPr>
        <w:rFonts w:ascii="Wingdings" w:hAnsi="Wingdings" w:hint="default"/>
      </w:rPr>
    </w:lvl>
  </w:abstractNum>
  <w:abstractNum w:abstractNumId="21">
    <w:nsid w:val="454B0169"/>
    <w:multiLevelType w:val="hybridMultilevel"/>
    <w:tmpl w:val="8638B1C0"/>
    <w:lvl w:ilvl="0" w:tplc="2C090017">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22">
    <w:nsid w:val="49173ECF"/>
    <w:multiLevelType w:val="hybridMultilevel"/>
    <w:tmpl w:val="8D5A3E7E"/>
    <w:lvl w:ilvl="0" w:tplc="5BAC7358">
      <w:start w:val="1"/>
      <w:numFmt w:val="lowerLetter"/>
      <w:lvlText w:val="%1)"/>
      <w:lvlJc w:val="left"/>
      <w:pPr>
        <w:ind w:left="360" w:hanging="360"/>
      </w:pPr>
      <w:rPr>
        <w:b/>
      </w:r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23">
    <w:nsid w:val="513B1D74"/>
    <w:multiLevelType w:val="hybridMultilevel"/>
    <w:tmpl w:val="C1B48BAA"/>
    <w:lvl w:ilvl="0" w:tplc="B48254E8">
      <w:start w:val="1"/>
      <w:numFmt w:val="decimal"/>
      <w:lvlText w:val="%1."/>
      <w:lvlJc w:val="left"/>
      <w:pPr>
        <w:ind w:left="720" w:hanging="360"/>
      </w:pPr>
      <w:rPr>
        <w:b/>
      </w:rPr>
    </w:lvl>
    <w:lvl w:ilvl="1" w:tplc="2C090019" w:tentative="1">
      <w:start w:val="1"/>
      <w:numFmt w:val="lowerLetter"/>
      <w:lvlText w:val="%2."/>
      <w:lvlJc w:val="left"/>
      <w:pPr>
        <w:ind w:left="1440" w:hanging="360"/>
      </w:pPr>
    </w:lvl>
    <w:lvl w:ilvl="2" w:tplc="2C09001B">
      <w:start w:val="1"/>
      <w:numFmt w:val="lowerRoman"/>
      <w:lvlText w:val="%3."/>
      <w:lvlJc w:val="right"/>
      <w:pPr>
        <w:ind w:left="2160" w:hanging="180"/>
      </w:pPr>
    </w:lvl>
    <w:lvl w:ilvl="3" w:tplc="91D4D72A">
      <w:start w:val="1"/>
      <w:numFmt w:val="decimal"/>
      <w:lvlText w:val="%4."/>
      <w:lvlJc w:val="left"/>
      <w:pPr>
        <w:ind w:left="2880" w:hanging="360"/>
      </w:pPr>
      <w:rPr>
        <w:b/>
      </w:r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24">
    <w:nsid w:val="528876AC"/>
    <w:multiLevelType w:val="multilevel"/>
    <w:tmpl w:val="0A9A0F4C"/>
    <w:lvl w:ilvl="0">
      <w:start w:val="1"/>
      <w:numFmt w:val="decimal"/>
      <w:lvlText w:val="%1."/>
      <w:lvlJc w:val="left"/>
      <w:pPr>
        <w:ind w:left="1080" w:hanging="1080"/>
      </w:pPr>
      <w:rPr>
        <w:rFonts w:hint="default"/>
        <w:b/>
        <w:bCs/>
      </w:rPr>
    </w:lvl>
    <w:lvl w:ilvl="1">
      <w:start w:val="1"/>
      <w:numFmt w:val="decimal"/>
      <w:lvlText w:val="%2."/>
      <w:lvlJc w:val="left"/>
      <w:pPr>
        <w:ind w:left="1080" w:hanging="1080"/>
      </w:pPr>
      <w:rPr>
        <w:rFonts w:hint="default"/>
        <w:b w:val="0"/>
      </w:rPr>
    </w:lvl>
    <w:lvl w:ilvl="2">
      <w:start w:val="1"/>
      <w:numFmt w:val="decimal"/>
      <w:lvlText w:val="%1.%2.%3."/>
      <w:lvlJc w:val="left"/>
      <w:pPr>
        <w:ind w:left="1080" w:hanging="1080"/>
      </w:pPr>
      <w:rPr>
        <w:rFonts w:hint="default"/>
        <w:b/>
      </w:rPr>
    </w:lvl>
    <w:lvl w:ilvl="3">
      <w:start w:val="1"/>
      <w:numFmt w:val="decimal"/>
      <w:lvlText w:val="%1.%2.%3.%4."/>
      <w:lvlJc w:val="left"/>
      <w:pPr>
        <w:tabs>
          <w:tab w:val="num" w:pos="7200"/>
        </w:tabs>
        <w:ind w:left="1080" w:hanging="1080"/>
      </w:pPr>
      <w:rPr>
        <w:rFonts w:hint="default"/>
        <w:b/>
        <w:i w:val="0"/>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5">
    <w:nsid w:val="540E70DA"/>
    <w:multiLevelType w:val="hybridMultilevel"/>
    <w:tmpl w:val="59EACB1C"/>
    <w:lvl w:ilvl="0" w:tplc="2C09001B">
      <w:start w:val="1"/>
      <w:numFmt w:val="lowerRoman"/>
      <w:lvlText w:val="%1."/>
      <w:lvlJc w:val="righ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26">
    <w:nsid w:val="5DC22BE0"/>
    <w:multiLevelType w:val="hybridMultilevel"/>
    <w:tmpl w:val="2ECC8DE2"/>
    <w:lvl w:ilvl="0" w:tplc="B1A20406">
      <w:start w:val="1"/>
      <w:numFmt w:val="lowerLetter"/>
      <w:lvlText w:val="%1)"/>
      <w:lvlJc w:val="left"/>
      <w:pPr>
        <w:ind w:left="360" w:hanging="360"/>
      </w:pPr>
      <w:rPr>
        <w:b/>
      </w:r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27">
    <w:nsid w:val="64A613C8"/>
    <w:multiLevelType w:val="hybridMultilevel"/>
    <w:tmpl w:val="13D4FF68"/>
    <w:lvl w:ilvl="0" w:tplc="F6887660">
      <w:start w:val="1"/>
      <w:numFmt w:val="lowerLetter"/>
      <w:lvlText w:val="%1)"/>
      <w:lvlJc w:val="left"/>
      <w:pPr>
        <w:ind w:left="360" w:hanging="360"/>
      </w:pPr>
      <w:rPr>
        <w:b w:val="0"/>
      </w:r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28">
    <w:nsid w:val="72C2476A"/>
    <w:multiLevelType w:val="hybridMultilevel"/>
    <w:tmpl w:val="DC5C5A4A"/>
    <w:lvl w:ilvl="0" w:tplc="2C09000F">
      <w:start w:val="1"/>
      <w:numFmt w:val="decimal"/>
      <w:lvlText w:val="%1."/>
      <w:lvlJc w:val="left"/>
      <w:pPr>
        <w:ind w:left="1080" w:hanging="360"/>
      </w:pPr>
    </w:lvl>
    <w:lvl w:ilvl="1" w:tplc="2C090019" w:tentative="1">
      <w:start w:val="1"/>
      <w:numFmt w:val="lowerLetter"/>
      <w:lvlText w:val="%2."/>
      <w:lvlJc w:val="left"/>
      <w:pPr>
        <w:ind w:left="1800" w:hanging="360"/>
      </w:pPr>
    </w:lvl>
    <w:lvl w:ilvl="2" w:tplc="2C09001B" w:tentative="1">
      <w:start w:val="1"/>
      <w:numFmt w:val="lowerRoman"/>
      <w:lvlText w:val="%3."/>
      <w:lvlJc w:val="right"/>
      <w:pPr>
        <w:ind w:left="2520" w:hanging="180"/>
      </w:pPr>
    </w:lvl>
    <w:lvl w:ilvl="3" w:tplc="2C09000F" w:tentative="1">
      <w:start w:val="1"/>
      <w:numFmt w:val="decimal"/>
      <w:lvlText w:val="%4."/>
      <w:lvlJc w:val="left"/>
      <w:pPr>
        <w:ind w:left="3240" w:hanging="360"/>
      </w:pPr>
    </w:lvl>
    <w:lvl w:ilvl="4" w:tplc="2C090019" w:tentative="1">
      <w:start w:val="1"/>
      <w:numFmt w:val="lowerLetter"/>
      <w:lvlText w:val="%5."/>
      <w:lvlJc w:val="left"/>
      <w:pPr>
        <w:ind w:left="3960" w:hanging="360"/>
      </w:pPr>
    </w:lvl>
    <w:lvl w:ilvl="5" w:tplc="2C09001B" w:tentative="1">
      <w:start w:val="1"/>
      <w:numFmt w:val="lowerRoman"/>
      <w:lvlText w:val="%6."/>
      <w:lvlJc w:val="right"/>
      <w:pPr>
        <w:ind w:left="4680" w:hanging="180"/>
      </w:pPr>
    </w:lvl>
    <w:lvl w:ilvl="6" w:tplc="2C09000F" w:tentative="1">
      <w:start w:val="1"/>
      <w:numFmt w:val="decimal"/>
      <w:lvlText w:val="%7."/>
      <w:lvlJc w:val="left"/>
      <w:pPr>
        <w:ind w:left="5400" w:hanging="360"/>
      </w:pPr>
    </w:lvl>
    <w:lvl w:ilvl="7" w:tplc="2C090019" w:tentative="1">
      <w:start w:val="1"/>
      <w:numFmt w:val="lowerLetter"/>
      <w:lvlText w:val="%8."/>
      <w:lvlJc w:val="left"/>
      <w:pPr>
        <w:ind w:left="6120" w:hanging="360"/>
      </w:pPr>
    </w:lvl>
    <w:lvl w:ilvl="8" w:tplc="2C09001B" w:tentative="1">
      <w:start w:val="1"/>
      <w:numFmt w:val="lowerRoman"/>
      <w:lvlText w:val="%9."/>
      <w:lvlJc w:val="right"/>
      <w:pPr>
        <w:ind w:left="6840" w:hanging="180"/>
      </w:pPr>
    </w:lvl>
  </w:abstractNum>
  <w:num w:numId="1">
    <w:abstractNumId w:val="16"/>
  </w:num>
  <w:num w:numId="2">
    <w:abstractNumId w:val="14"/>
  </w:num>
  <w:num w:numId="3">
    <w:abstractNumId w:val="4"/>
  </w:num>
  <w:num w:numId="4">
    <w:abstractNumId w:val="0"/>
  </w:num>
  <w:num w:numId="5">
    <w:abstractNumId w:val="18"/>
  </w:num>
  <w:num w:numId="6">
    <w:abstractNumId w:val="12"/>
  </w:num>
  <w:num w:numId="7">
    <w:abstractNumId w:val="10"/>
  </w:num>
  <w:num w:numId="8">
    <w:abstractNumId w:val="9"/>
  </w:num>
  <w:num w:numId="9">
    <w:abstractNumId w:val="8"/>
  </w:num>
  <w:num w:numId="10">
    <w:abstractNumId w:val="5"/>
  </w:num>
  <w:num w:numId="11">
    <w:abstractNumId w:val="21"/>
  </w:num>
  <w:num w:numId="12">
    <w:abstractNumId w:val="7"/>
  </w:num>
  <w:num w:numId="13">
    <w:abstractNumId w:val="11"/>
  </w:num>
  <w:num w:numId="14">
    <w:abstractNumId w:val="20"/>
  </w:num>
  <w:num w:numId="15">
    <w:abstractNumId w:val="15"/>
  </w:num>
  <w:num w:numId="16">
    <w:abstractNumId w:val="3"/>
  </w:num>
  <w:num w:numId="17">
    <w:abstractNumId w:val="2"/>
  </w:num>
  <w:num w:numId="18">
    <w:abstractNumId w:val="25"/>
  </w:num>
  <w:num w:numId="19">
    <w:abstractNumId w:val="27"/>
  </w:num>
  <w:num w:numId="20">
    <w:abstractNumId w:val="24"/>
  </w:num>
  <w:num w:numId="21">
    <w:abstractNumId w:val="28"/>
  </w:num>
  <w:num w:numId="22">
    <w:abstractNumId w:val="13"/>
  </w:num>
  <w:num w:numId="23">
    <w:abstractNumId w:val="22"/>
  </w:num>
  <w:num w:numId="24">
    <w:abstractNumId w:val="19"/>
  </w:num>
  <w:num w:numId="25">
    <w:abstractNumId w:val="17"/>
  </w:num>
  <w:num w:numId="26">
    <w:abstractNumId w:val="23"/>
  </w:num>
  <w:num w:numId="27">
    <w:abstractNumId w:val="6"/>
  </w:num>
  <w:num w:numId="28">
    <w:abstractNumId w:val="1"/>
  </w:num>
  <w:num w:numId="29">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A73"/>
    <w:rsid w:val="00000DF0"/>
    <w:rsid w:val="00001962"/>
    <w:rsid w:val="0000283D"/>
    <w:rsid w:val="00002995"/>
    <w:rsid w:val="00002CAF"/>
    <w:rsid w:val="0000303A"/>
    <w:rsid w:val="00003FBF"/>
    <w:rsid w:val="00004197"/>
    <w:rsid w:val="00004D94"/>
    <w:rsid w:val="00005284"/>
    <w:rsid w:val="00005B9B"/>
    <w:rsid w:val="00005F31"/>
    <w:rsid w:val="0000707D"/>
    <w:rsid w:val="000070EF"/>
    <w:rsid w:val="00011607"/>
    <w:rsid w:val="00011F73"/>
    <w:rsid w:val="00012B76"/>
    <w:rsid w:val="00013B2E"/>
    <w:rsid w:val="00014FB2"/>
    <w:rsid w:val="000161D2"/>
    <w:rsid w:val="00017F97"/>
    <w:rsid w:val="000208A5"/>
    <w:rsid w:val="00021129"/>
    <w:rsid w:val="00021695"/>
    <w:rsid w:val="00021896"/>
    <w:rsid w:val="000224DF"/>
    <w:rsid w:val="00022A24"/>
    <w:rsid w:val="00024C05"/>
    <w:rsid w:val="00025AD0"/>
    <w:rsid w:val="0002651C"/>
    <w:rsid w:val="000300BB"/>
    <w:rsid w:val="000305DD"/>
    <w:rsid w:val="0003075B"/>
    <w:rsid w:val="00030C2F"/>
    <w:rsid w:val="00031455"/>
    <w:rsid w:val="0003164D"/>
    <w:rsid w:val="0003176D"/>
    <w:rsid w:val="00031924"/>
    <w:rsid w:val="00031B7B"/>
    <w:rsid w:val="00034A90"/>
    <w:rsid w:val="000354E2"/>
    <w:rsid w:val="000362B2"/>
    <w:rsid w:val="000368D9"/>
    <w:rsid w:val="0003756E"/>
    <w:rsid w:val="00040819"/>
    <w:rsid w:val="00040E0F"/>
    <w:rsid w:val="0004425E"/>
    <w:rsid w:val="00044295"/>
    <w:rsid w:val="00044C38"/>
    <w:rsid w:val="00045C81"/>
    <w:rsid w:val="00050EB7"/>
    <w:rsid w:val="00051748"/>
    <w:rsid w:val="000523F3"/>
    <w:rsid w:val="00053713"/>
    <w:rsid w:val="00055F5C"/>
    <w:rsid w:val="0006219D"/>
    <w:rsid w:val="00062376"/>
    <w:rsid w:val="00063904"/>
    <w:rsid w:val="00063DD9"/>
    <w:rsid w:val="000642E3"/>
    <w:rsid w:val="000645B9"/>
    <w:rsid w:val="000652E7"/>
    <w:rsid w:val="00065A68"/>
    <w:rsid w:val="00066408"/>
    <w:rsid w:val="00067A2A"/>
    <w:rsid w:val="00067E59"/>
    <w:rsid w:val="0007042E"/>
    <w:rsid w:val="00073B34"/>
    <w:rsid w:val="000760E5"/>
    <w:rsid w:val="00077564"/>
    <w:rsid w:val="000775F2"/>
    <w:rsid w:val="00077BE8"/>
    <w:rsid w:val="00080B16"/>
    <w:rsid w:val="000825DD"/>
    <w:rsid w:val="000834EA"/>
    <w:rsid w:val="00083B72"/>
    <w:rsid w:val="000848EA"/>
    <w:rsid w:val="00084A39"/>
    <w:rsid w:val="00085293"/>
    <w:rsid w:val="000859F7"/>
    <w:rsid w:val="0008699D"/>
    <w:rsid w:val="00087326"/>
    <w:rsid w:val="00087CF2"/>
    <w:rsid w:val="00091009"/>
    <w:rsid w:val="000916F4"/>
    <w:rsid w:val="00091A69"/>
    <w:rsid w:val="00094EA4"/>
    <w:rsid w:val="0009722F"/>
    <w:rsid w:val="000A1F47"/>
    <w:rsid w:val="000A358E"/>
    <w:rsid w:val="000A39D6"/>
    <w:rsid w:val="000A4343"/>
    <w:rsid w:val="000A517A"/>
    <w:rsid w:val="000A6217"/>
    <w:rsid w:val="000A6A4D"/>
    <w:rsid w:val="000B1785"/>
    <w:rsid w:val="000B2EAF"/>
    <w:rsid w:val="000B3074"/>
    <w:rsid w:val="000B448D"/>
    <w:rsid w:val="000B4B0F"/>
    <w:rsid w:val="000B556D"/>
    <w:rsid w:val="000B5D89"/>
    <w:rsid w:val="000B677B"/>
    <w:rsid w:val="000B677F"/>
    <w:rsid w:val="000B72DF"/>
    <w:rsid w:val="000C0EE2"/>
    <w:rsid w:val="000C316E"/>
    <w:rsid w:val="000C3AF7"/>
    <w:rsid w:val="000C6D41"/>
    <w:rsid w:val="000C75F4"/>
    <w:rsid w:val="000D22B9"/>
    <w:rsid w:val="000D3657"/>
    <w:rsid w:val="000D3DD1"/>
    <w:rsid w:val="000D5426"/>
    <w:rsid w:val="000D5CD5"/>
    <w:rsid w:val="000D76CC"/>
    <w:rsid w:val="000E2559"/>
    <w:rsid w:val="000E2EFA"/>
    <w:rsid w:val="000E2F7F"/>
    <w:rsid w:val="000E6696"/>
    <w:rsid w:val="000E73D0"/>
    <w:rsid w:val="000F027B"/>
    <w:rsid w:val="000F123D"/>
    <w:rsid w:val="000F1C2D"/>
    <w:rsid w:val="000F38C3"/>
    <w:rsid w:val="000F3E50"/>
    <w:rsid w:val="000F4396"/>
    <w:rsid w:val="000F4E3C"/>
    <w:rsid w:val="000F59B1"/>
    <w:rsid w:val="000F5BBB"/>
    <w:rsid w:val="000F63DF"/>
    <w:rsid w:val="000F6956"/>
    <w:rsid w:val="00100FB2"/>
    <w:rsid w:val="00101540"/>
    <w:rsid w:val="001045EF"/>
    <w:rsid w:val="0010533C"/>
    <w:rsid w:val="0010555F"/>
    <w:rsid w:val="00105ACE"/>
    <w:rsid w:val="00106D5F"/>
    <w:rsid w:val="0011116D"/>
    <w:rsid w:val="00111977"/>
    <w:rsid w:val="00114082"/>
    <w:rsid w:val="0011437E"/>
    <w:rsid w:val="00115C49"/>
    <w:rsid w:val="001160EF"/>
    <w:rsid w:val="0012055D"/>
    <w:rsid w:val="00120D90"/>
    <w:rsid w:val="00121FA0"/>
    <w:rsid w:val="001251B8"/>
    <w:rsid w:val="00126228"/>
    <w:rsid w:val="001264EA"/>
    <w:rsid w:val="0012794F"/>
    <w:rsid w:val="00127D4C"/>
    <w:rsid w:val="00130272"/>
    <w:rsid w:val="00130EA4"/>
    <w:rsid w:val="00131AF0"/>
    <w:rsid w:val="00132498"/>
    <w:rsid w:val="00132618"/>
    <w:rsid w:val="00132D0D"/>
    <w:rsid w:val="00134B84"/>
    <w:rsid w:val="00136032"/>
    <w:rsid w:val="0014159D"/>
    <w:rsid w:val="001415DF"/>
    <w:rsid w:val="0014212E"/>
    <w:rsid w:val="001432A1"/>
    <w:rsid w:val="001460BA"/>
    <w:rsid w:val="00146704"/>
    <w:rsid w:val="0014731A"/>
    <w:rsid w:val="001475F2"/>
    <w:rsid w:val="00147D78"/>
    <w:rsid w:val="001504A9"/>
    <w:rsid w:val="00150D5F"/>
    <w:rsid w:val="0015151D"/>
    <w:rsid w:val="00152462"/>
    <w:rsid w:val="001526AF"/>
    <w:rsid w:val="00153EB3"/>
    <w:rsid w:val="00154215"/>
    <w:rsid w:val="00154AB1"/>
    <w:rsid w:val="00155803"/>
    <w:rsid w:val="00156663"/>
    <w:rsid w:val="00156D1F"/>
    <w:rsid w:val="00157AEC"/>
    <w:rsid w:val="00157D6E"/>
    <w:rsid w:val="0016113C"/>
    <w:rsid w:val="001616DA"/>
    <w:rsid w:val="00161E09"/>
    <w:rsid w:val="0016221B"/>
    <w:rsid w:val="001641F8"/>
    <w:rsid w:val="001646BC"/>
    <w:rsid w:val="00166405"/>
    <w:rsid w:val="0017006D"/>
    <w:rsid w:val="00170150"/>
    <w:rsid w:val="0017104E"/>
    <w:rsid w:val="0017190B"/>
    <w:rsid w:val="00172B32"/>
    <w:rsid w:val="00172B93"/>
    <w:rsid w:val="001744F8"/>
    <w:rsid w:val="00174523"/>
    <w:rsid w:val="001749F0"/>
    <w:rsid w:val="00174F94"/>
    <w:rsid w:val="001753C6"/>
    <w:rsid w:val="00180B3F"/>
    <w:rsid w:val="001843E4"/>
    <w:rsid w:val="001849F0"/>
    <w:rsid w:val="00187D2B"/>
    <w:rsid w:val="00190850"/>
    <w:rsid w:val="00191478"/>
    <w:rsid w:val="00192EC6"/>
    <w:rsid w:val="00192F2A"/>
    <w:rsid w:val="00193BDF"/>
    <w:rsid w:val="00194093"/>
    <w:rsid w:val="001947DF"/>
    <w:rsid w:val="001948E2"/>
    <w:rsid w:val="001953BC"/>
    <w:rsid w:val="00196C5C"/>
    <w:rsid w:val="00197242"/>
    <w:rsid w:val="001A041F"/>
    <w:rsid w:val="001A29A6"/>
    <w:rsid w:val="001A3A65"/>
    <w:rsid w:val="001A54FA"/>
    <w:rsid w:val="001A6BB4"/>
    <w:rsid w:val="001B04E5"/>
    <w:rsid w:val="001B148E"/>
    <w:rsid w:val="001B27E7"/>
    <w:rsid w:val="001B362B"/>
    <w:rsid w:val="001B4DE1"/>
    <w:rsid w:val="001B5187"/>
    <w:rsid w:val="001B69C8"/>
    <w:rsid w:val="001B78B6"/>
    <w:rsid w:val="001C06CE"/>
    <w:rsid w:val="001C10FB"/>
    <w:rsid w:val="001C2C9C"/>
    <w:rsid w:val="001C38C4"/>
    <w:rsid w:val="001C4602"/>
    <w:rsid w:val="001C5412"/>
    <w:rsid w:val="001C56F2"/>
    <w:rsid w:val="001D0F23"/>
    <w:rsid w:val="001D133E"/>
    <w:rsid w:val="001D3BFD"/>
    <w:rsid w:val="001D5D55"/>
    <w:rsid w:val="001D6085"/>
    <w:rsid w:val="001E005E"/>
    <w:rsid w:val="001E230B"/>
    <w:rsid w:val="001E3529"/>
    <w:rsid w:val="001E519A"/>
    <w:rsid w:val="001E758D"/>
    <w:rsid w:val="001F03BA"/>
    <w:rsid w:val="001F25C4"/>
    <w:rsid w:val="001F3CC2"/>
    <w:rsid w:val="001F71FD"/>
    <w:rsid w:val="00201BB4"/>
    <w:rsid w:val="00202063"/>
    <w:rsid w:val="00204A41"/>
    <w:rsid w:val="0020552A"/>
    <w:rsid w:val="00210036"/>
    <w:rsid w:val="002122E0"/>
    <w:rsid w:val="00212721"/>
    <w:rsid w:val="00212766"/>
    <w:rsid w:val="00213D15"/>
    <w:rsid w:val="00214177"/>
    <w:rsid w:val="002142D0"/>
    <w:rsid w:val="00216B0F"/>
    <w:rsid w:val="0021710B"/>
    <w:rsid w:val="002172D7"/>
    <w:rsid w:val="002177E1"/>
    <w:rsid w:val="00217BA2"/>
    <w:rsid w:val="00217D0C"/>
    <w:rsid w:val="00220747"/>
    <w:rsid w:val="002208EB"/>
    <w:rsid w:val="00220D1C"/>
    <w:rsid w:val="00220DB5"/>
    <w:rsid w:val="00221E4C"/>
    <w:rsid w:val="0022211D"/>
    <w:rsid w:val="002246C6"/>
    <w:rsid w:val="00224E20"/>
    <w:rsid w:val="00225D55"/>
    <w:rsid w:val="00230ADA"/>
    <w:rsid w:val="002325D6"/>
    <w:rsid w:val="00232600"/>
    <w:rsid w:val="00232EE2"/>
    <w:rsid w:val="002343F0"/>
    <w:rsid w:val="00234490"/>
    <w:rsid w:val="00237080"/>
    <w:rsid w:val="002373E1"/>
    <w:rsid w:val="002408A0"/>
    <w:rsid w:val="00241537"/>
    <w:rsid w:val="00242697"/>
    <w:rsid w:val="00243652"/>
    <w:rsid w:val="00243A45"/>
    <w:rsid w:val="00246140"/>
    <w:rsid w:val="0024691A"/>
    <w:rsid w:val="00247467"/>
    <w:rsid w:val="00250616"/>
    <w:rsid w:val="002513D6"/>
    <w:rsid w:val="0025504C"/>
    <w:rsid w:val="002566B9"/>
    <w:rsid w:val="002576FB"/>
    <w:rsid w:val="002605F5"/>
    <w:rsid w:val="00260CAE"/>
    <w:rsid w:val="00261C5A"/>
    <w:rsid w:val="0026387F"/>
    <w:rsid w:val="002641A7"/>
    <w:rsid w:val="00264F8A"/>
    <w:rsid w:val="002655E4"/>
    <w:rsid w:val="00266790"/>
    <w:rsid w:val="00266E57"/>
    <w:rsid w:val="002672C9"/>
    <w:rsid w:val="002676B4"/>
    <w:rsid w:val="0027027A"/>
    <w:rsid w:val="00272408"/>
    <w:rsid w:val="00273042"/>
    <w:rsid w:val="00273079"/>
    <w:rsid w:val="00273C87"/>
    <w:rsid w:val="00275361"/>
    <w:rsid w:val="00275C9D"/>
    <w:rsid w:val="00277C09"/>
    <w:rsid w:val="00277DEE"/>
    <w:rsid w:val="00277E6B"/>
    <w:rsid w:val="00277F79"/>
    <w:rsid w:val="002812DE"/>
    <w:rsid w:val="00282689"/>
    <w:rsid w:val="002845E3"/>
    <w:rsid w:val="0028515C"/>
    <w:rsid w:val="00285FE4"/>
    <w:rsid w:val="002866DE"/>
    <w:rsid w:val="00286CB9"/>
    <w:rsid w:val="00290B6B"/>
    <w:rsid w:val="00291FDB"/>
    <w:rsid w:val="002920CC"/>
    <w:rsid w:val="002941D7"/>
    <w:rsid w:val="002945DC"/>
    <w:rsid w:val="00295055"/>
    <w:rsid w:val="00296601"/>
    <w:rsid w:val="002A0190"/>
    <w:rsid w:val="002A2B28"/>
    <w:rsid w:val="002A2B6B"/>
    <w:rsid w:val="002A3DF9"/>
    <w:rsid w:val="002A4717"/>
    <w:rsid w:val="002A5590"/>
    <w:rsid w:val="002A59B4"/>
    <w:rsid w:val="002A704B"/>
    <w:rsid w:val="002B25E6"/>
    <w:rsid w:val="002B2832"/>
    <w:rsid w:val="002B28DA"/>
    <w:rsid w:val="002B2BCF"/>
    <w:rsid w:val="002B3E9C"/>
    <w:rsid w:val="002B57E4"/>
    <w:rsid w:val="002B6A72"/>
    <w:rsid w:val="002C26C4"/>
    <w:rsid w:val="002C2D62"/>
    <w:rsid w:val="002C2EDF"/>
    <w:rsid w:val="002C3E61"/>
    <w:rsid w:val="002C3E6E"/>
    <w:rsid w:val="002C555E"/>
    <w:rsid w:val="002C6F8F"/>
    <w:rsid w:val="002C7B20"/>
    <w:rsid w:val="002D1AAC"/>
    <w:rsid w:val="002D3A3F"/>
    <w:rsid w:val="002D4149"/>
    <w:rsid w:val="002D50C2"/>
    <w:rsid w:val="002D5977"/>
    <w:rsid w:val="002D7491"/>
    <w:rsid w:val="002E02B0"/>
    <w:rsid w:val="002E163B"/>
    <w:rsid w:val="002E2F7C"/>
    <w:rsid w:val="002E3BC9"/>
    <w:rsid w:val="002E3C78"/>
    <w:rsid w:val="002E3CBB"/>
    <w:rsid w:val="002F1B8F"/>
    <w:rsid w:val="002F1CFA"/>
    <w:rsid w:val="002F3C5C"/>
    <w:rsid w:val="002F4805"/>
    <w:rsid w:val="002F4DB2"/>
    <w:rsid w:val="002F5280"/>
    <w:rsid w:val="002F5720"/>
    <w:rsid w:val="002F7AEB"/>
    <w:rsid w:val="00300129"/>
    <w:rsid w:val="003003B1"/>
    <w:rsid w:val="00301035"/>
    <w:rsid w:val="00301D83"/>
    <w:rsid w:val="0030404F"/>
    <w:rsid w:val="00304F77"/>
    <w:rsid w:val="00305881"/>
    <w:rsid w:val="003067C9"/>
    <w:rsid w:val="00310002"/>
    <w:rsid w:val="003105BA"/>
    <w:rsid w:val="003109BB"/>
    <w:rsid w:val="003123D4"/>
    <w:rsid w:val="00312B1C"/>
    <w:rsid w:val="003174F0"/>
    <w:rsid w:val="00320016"/>
    <w:rsid w:val="00320128"/>
    <w:rsid w:val="0032176C"/>
    <w:rsid w:val="00321816"/>
    <w:rsid w:val="00321E13"/>
    <w:rsid w:val="0032299B"/>
    <w:rsid w:val="00322FAB"/>
    <w:rsid w:val="0032345F"/>
    <w:rsid w:val="0032386F"/>
    <w:rsid w:val="00326B6E"/>
    <w:rsid w:val="0032769E"/>
    <w:rsid w:val="0033157E"/>
    <w:rsid w:val="003316A0"/>
    <w:rsid w:val="00332AC3"/>
    <w:rsid w:val="003351FD"/>
    <w:rsid w:val="00337A3C"/>
    <w:rsid w:val="00341D3C"/>
    <w:rsid w:val="003423E1"/>
    <w:rsid w:val="00343A03"/>
    <w:rsid w:val="00344913"/>
    <w:rsid w:val="0034757A"/>
    <w:rsid w:val="00347B75"/>
    <w:rsid w:val="00350E81"/>
    <w:rsid w:val="00351527"/>
    <w:rsid w:val="00351D7A"/>
    <w:rsid w:val="003526DD"/>
    <w:rsid w:val="00352ABE"/>
    <w:rsid w:val="00352BAB"/>
    <w:rsid w:val="00353A58"/>
    <w:rsid w:val="00354730"/>
    <w:rsid w:val="00354C4A"/>
    <w:rsid w:val="00355227"/>
    <w:rsid w:val="00355E88"/>
    <w:rsid w:val="00356812"/>
    <w:rsid w:val="003569F2"/>
    <w:rsid w:val="003605A4"/>
    <w:rsid w:val="00360608"/>
    <w:rsid w:val="00360DCB"/>
    <w:rsid w:val="00362081"/>
    <w:rsid w:val="0036214F"/>
    <w:rsid w:val="0036293C"/>
    <w:rsid w:val="003633FD"/>
    <w:rsid w:val="00363829"/>
    <w:rsid w:val="00363D34"/>
    <w:rsid w:val="00364C83"/>
    <w:rsid w:val="00366C79"/>
    <w:rsid w:val="003670CC"/>
    <w:rsid w:val="00370954"/>
    <w:rsid w:val="00370E98"/>
    <w:rsid w:val="0037316D"/>
    <w:rsid w:val="003748EB"/>
    <w:rsid w:val="00374993"/>
    <w:rsid w:val="00374E0E"/>
    <w:rsid w:val="00375804"/>
    <w:rsid w:val="003769C3"/>
    <w:rsid w:val="00376F2A"/>
    <w:rsid w:val="0037797C"/>
    <w:rsid w:val="00380F60"/>
    <w:rsid w:val="00381209"/>
    <w:rsid w:val="003821B9"/>
    <w:rsid w:val="00382886"/>
    <w:rsid w:val="00383582"/>
    <w:rsid w:val="00383C03"/>
    <w:rsid w:val="00383D6A"/>
    <w:rsid w:val="0038587E"/>
    <w:rsid w:val="00385D94"/>
    <w:rsid w:val="00386EAD"/>
    <w:rsid w:val="00391CE9"/>
    <w:rsid w:val="003920FF"/>
    <w:rsid w:val="00393F43"/>
    <w:rsid w:val="00394506"/>
    <w:rsid w:val="003951C3"/>
    <w:rsid w:val="00396006"/>
    <w:rsid w:val="003962AE"/>
    <w:rsid w:val="0039635E"/>
    <w:rsid w:val="003A0E52"/>
    <w:rsid w:val="003A2CCF"/>
    <w:rsid w:val="003A55B2"/>
    <w:rsid w:val="003A5B02"/>
    <w:rsid w:val="003A5C0C"/>
    <w:rsid w:val="003A603B"/>
    <w:rsid w:val="003A7141"/>
    <w:rsid w:val="003A78EA"/>
    <w:rsid w:val="003B1447"/>
    <w:rsid w:val="003B1C1D"/>
    <w:rsid w:val="003B2F48"/>
    <w:rsid w:val="003B3FA3"/>
    <w:rsid w:val="003B41D3"/>
    <w:rsid w:val="003B6029"/>
    <w:rsid w:val="003B60B8"/>
    <w:rsid w:val="003B7A0B"/>
    <w:rsid w:val="003B7D36"/>
    <w:rsid w:val="003C0253"/>
    <w:rsid w:val="003C05E6"/>
    <w:rsid w:val="003C07B5"/>
    <w:rsid w:val="003C137A"/>
    <w:rsid w:val="003C14DF"/>
    <w:rsid w:val="003C2324"/>
    <w:rsid w:val="003C29AB"/>
    <w:rsid w:val="003C431F"/>
    <w:rsid w:val="003C5373"/>
    <w:rsid w:val="003C73B4"/>
    <w:rsid w:val="003C7897"/>
    <w:rsid w:val="003D0787"/>
    <w:rsid w:val="003D0BC5"/>
    <w:rsid w:val="003D0E55"/>
    <w:rsid w:val="003D154E"/>
    <w:rsid w:val="003D17E4"/>
    <w:rsid w:val="003D225B"/>
    <w:rsid w:val="003D2879"/>
    <w:rsid w:val="003D3261"/>
    <w:rsid w:val="003D4096"/>
    <w:rsid w:val="003D4C85"/>
    <w:rsid w:val="003D571F"/>
    <w:rsid w:val="003D657D"/>
    <w:rsid w:val="003E0CFD"/>
    <w:rsid w:val="003E15DA"/>
    <w:rsid w:val="003E4183"/>
    <w:rsid w:val="003E42E0"/>
    <w:rsid w:val="003E5E2D"/>
    <w:rsid w:val="003E66B5"/>
    <w:rsid w:val="003E7D4D"/>
    <w:rsid w:val="003F1CC3"/>
    <w:rsid w:val="003F4277"/>
    <w:rsid w:val="003F5A1C"/>
    <w:rsid w:val="003F7A0C"/>
    <w:rsid w:val="00401990"/>
    <w:rsid w:val="00402C04"/>
    <w:rsid w:val="004032B4"/>
    <w:rsid w:val="0040410E"/>
    <w:rsid w:val="00405756"/>
    <w:rsid w:val="0040718B"/>
    <w:rsid w:val="00407FA0"/>
    <w:rsid w:val="00410701"/>
    <w:rsid w:val="00412CA9"/>
    <w:rsid w:val="00415114"/>
    <w:rsid w:val="00415643"/>
    <w:rsid w:val="004175F4"/>
    <w:rsid w:val="0042112A"/>
    <w:rsid w:val="00423A14"/>
    <w:rsid w:val="004252AB"/>
    <w:rsid w:val="00425FC7"/>
    <w:rsid w:val="00426F23"/>
    <w:rsid w:val="0043064B"/>
    <w:rsid w:val="004309A7"/>
    <w:rsid w:val="00430B56"/>
    <w:rsid w:val="00431896"/>
    <w:rsid w:val="0043526D"/>
    <w:rsid w:val="00435E5B"/>
    <w:rsid w:val="00440F15"/>
    <w:rsid w:val="00440F53"/>
    <w:rsid w:val="00442902"/>
    <w:rsid w:val="00442D59"/>
    <w:rsid w:val="00444C48"/>
    <w:rsid w:val="004453DE"/>
    <w:rsid w:val="00445B0A"/>
    <w:rsid w:val="00447572"/>
    <w:rsid w:val="00447640"/>
    <w:rsid w:val="00447FD5"/>
    <w:rsid w:val="00450732"/>
    <w:rsid w:val="00452692"/>
    <w:rsid w:val="00452836"/>
    <w:rsid w:val="00452957"/>
    <w:rsid w:val="00453122"/>
    <w:rsid w:val="00453AC6"/>
    <w:rsid w:val="004544EE"/>
    <w:rsid w:val="00455568"/>
    <w:rsid w:val="0045706A"/>
    <w:rsid w:val="004577C3"/>
    <w:rsid w:val="00462CEF"/>
    <w:rsid w:val="00463AEB"/>
    <w:rsid w:val="00466A36"/>
    <w:rsid w:val="00466DCA"/>
    <w:rsid w:val="00474591"/>
    <w:rsid w:val="00477161"/>
    <w:rsid w:val="00477935"/>
    <w:rsid w:val="00481F71"/>
    <w:rsid w:val="00482654"/>
    <w:rsid w:val="00483A37"/>
    <w:rsid w:val="00484052"/>
    <w:rsid w:val="00484BAA"/>
    <w:rsid w:val="00484D04"/>
    <w:rsid w:val="00485645"/>
    <w:rsid w:val="0049103B"/>
    <w:rsid w:val="004912E2"/>
    <w:rsid w:val="00493BE6"/>
    <w:rsid w:val="004943A7"/>
    <w:rsid w:val="00495C34"/>
    <w:rsid w:val="0049755F"/>
    <w:rsid w:val="00497F68"/>
    <w:rsid w:val="004A06F8"/>
    <w:rsid w:val="004A1096"/>
    <w:rsid w:val="004A1587"/>
    <w:rsid w:val="004A3D9E"/>
    <w:rsid w:val="004A5170"/>
    <w:rsid w:val="004A5B93"/>
    <w:rsid w:val="004A61CC"/>
    <w:rsid w:val="004A6A27"/>
    <w:rsid w:val="004A6FB0"/>
    <w:rsid w:val="004A7150"/>
    <w:rsid w:val="004A7626"/>
    <w:rsid w:val="004B04FB"/>
    <w:rsid w:val="004B189F"/>
    <w:rsid w:val="004B268F"/>
    <w:rsid w:val="004B2954"/>
    <w:rsid w:val="004B30D3"/>
    <w:rsid w:val="004B4723"/>
    <w:rsid w:val="004B4CAB"/>
    <w:rsid w:val="004B4D36"/>
    <w:rsid w:val="004B5662"/>
    <w:rsid w:val="004B57AC"/>
    <w:rsid w:val="004B5E1A"/>
    <w:rsid w:val="004B5E6F"/>
    <w:rsid w:val="004B75EE"/>
    <w:rsid w:val="004C2067"/>
    <w:rsid w:val="004C21EA"/>
    <w:rsid w:val="004C291D"/>
    <w:rsid w:val="004C35D2"/>
    <w:rsid w:val="004C41A9"/>
    <w:rsid w:val="004C4CB6"/>
    <w:rsid w:val="004C56F0"/>
    <w:rsid w:val="004C5F36"/>
    <w:rsid w:val="004C6F5E"/>
    <w:rsid w:val="004D0C02"/>
    <w:rsid w:val="004D17A2"/>
    <w:rsid w:val="004D1E33"/>
    <w:rsid w:val="004D22B9"/>
    <w:rsid w:val="004D3EDB"/>
    <w:rsid w:val="004E063E"/>
    <w:rsid w:val="004E252A"/>
    <w:rsid w:val="004E3125"/>
    <w:rsid w:val="004E32B5"/>
    <w:rsid w:val="004E4606"/>
    <w:rsid w:val="004E4B44"/>
    <w:rsid w:val="004E6638"/>
    <w:rsid w:val="004E78AE"/>
    <w:rsid w:val="004F030E"/>
    <w:rsid w:val="004F15D7"/>
    <w:rsid w:val="004F1A0B"/>
    <w:rsid w:val="004F1DE7"/>
    <w:rsid w:val="004F2335"/>
    <w:rsid w:val="004F251B"/>
    <w:rsid w:val="004F2C1C"/>
    <w:rsid w:val="004F470F"/>
    <w:rsid w:val="004F5044"/>
    <w:rsid w:val="004F5110"/>
    <w:rsid w:val="004F71EB"/>
    <w:rsid w:val="00501BC9"/>
    <w:rsid w:val="0050387E"/>
    <w:rsid w:val="0050531E"/>
    <w:rsid w:val="00506559"/>
    <w:rsid w:val="00510CCE"/>
    <w:rsid w:val="005117B4"/>
    <w:rsid w:val="00511989"/>
    <w:rsid w:val="00512B69"/>
    <w:rsid w:val="00512DE7"/>
    <w:rsid w:val="00514E47"/>
    <w:rsid w:val="005150AC"/>
    <w:rsid w:val="00516567"/>
    <w:rsid w:val="00516D9B"/>
    <w:rsid w:val="00520741"/>
    <w:rsid w:val="00520F45"/>
    <w:rsid w:val="00522555"/>
    <w:rsid w:val="00522BD2"/>
    <w:rsid w:val="005242AF"/>
    <w:rsid w:val="0052450A"/>
    <w:rsid w:val="00525BF1"/>
    <w:rsid w:val="00525F4C"/>
    <w:rsid w:val="00527395"/>
    <w:rsid w:val="005279C3"/>
    <w:rsid w:val="00527CC8"/>
    <w:rsid w:val="00527F54"/>
    <w:rsid w:val="00530563"/>
    <w:rsid w:val="005318B4"/>
    <w:rsid w:val="00531B4B"/>
    <w:rsid w:val="00531FA1"/>
    <w:rsid w:val="00532D1D"/>
    <w:rsid w:val="0053453B"/>
    <w:rsid w:val="005408BD"/>
    <w:rsid w:val="00541EF9"/>
    <w:rsid w:val="00541F18"/>
    <w:rsid w:val="0054281D"/>
    <w:rsid w:val="00542C9D"/>
    <w:rsid w:val="00542F71"/>
    <w:rsid w:val="00545758"/>
    <w:rsid w:val="0054707C"/>
    <w:rsid w:val="0055027C"/>
    <w:rsid w:val="00550526"/>
    <w:rsid w:val="00551352"/>
    <w:rsid w:val="005516F2"/>
    <w:rsid w:val="00552709"/>
    <w:rsid w:val="00552970"/>
    <w:rsid w:val="00553439"/>
    <w:rsid w:val="005537A8"/>
    <w:rsid w:val="00554476"/>
    <w:rsid w:val="00554907"/>
    <w:rsid w:val="005575D7"/>
    <w:rsid w:val="00560E65"/>
    <w:rsid w:val="0056109B"/>
    <w:rsid w:val="0056131A"/>
    <w:rsid w:val="0056708A"/>
    <w:rsid w:val="0056767B"/>
    <w:rsid w:val="005677B8"/>
    <w:rsid w:val="0056793C"/>
    <w:rsid w:val="00570D05"/>
    <w:rsid w:val="00571012"/>
    <w:rsid w:val="005726BD"/>
    <w:rsid w:val="00572F55"/>
    <w:rsid w:val="00573E32"/>
    <w:rsid w:val="00574B1E"/>
    <w:rsid w:val="00575DE0"/>
    <w:rsid w:val="00576C3F"/>
    <w:rsid w:val="0057700E"/>
    <w:rsid w:val="005774B4"/>
    <w:rsid w:val="00577CEF"/>
    <w:rsid w:val="00581680"/>
    <w:rsid w:val="00581BEE"/>
    <w:rsid w:val="005829F0"/>
    <w:rsid w:val="005860BF"/>
    <w:rsid w:val="00587DA9"/>
    <w:rsid w:val="00590032"/>
    <w:rsid w:val="00590438"/>
    <w:rsid w:val="00591420"/>
    <w:rsid w:val="00591D54"/>
    <w:rsid w:val="005920AF"/>
    <w:rsid w:val="005922F0"/>
    <w:rsid w:val="00592AA0"/>
    <w:rsid w:val="00593A75"/>
    <w:rsid w:val="00593DE3"/>
    <w:rsid w:val="0059474C"/>
    <w:rsid w:val="00595841"/>
    <w:rsid w:val="00595ED2"/>
    <w:rsid w:val="00596302"/>
    <w:rsid w:val="00597B99"/>
    <w:rsid w:val="005A08DB"/>
    <w:rsid w:val="005A1A45"/>
    <w:rsid w:val="005A27BF"/>
    <w:rsid w:val="005A2924"/>
    <w:rsid w:val="005A29E4"/>
    <w:rsid w:val="005A5760"/>
    <w:rsid w:val="005A65F5"/>
    <w:rsid w:val="005A7400"/>
    <w:rsid w:val="005A76FB"/>
    <w:rsid w:val="005A7C1A"/>
    <w:rsid w:val="005B1F59"/>
    <w:rsid w:val="005B37EC"/>
    <w:rsid w:val="005B3E40"/>
    <w:rsid w:val="005B4657"/>
    <w:rsid w:val="005B5090"/>
    <w:rsid w:val="005B6091"/>
    <w:rsid w:val="005B6158"/>
    <w:rsid w:val="005C1BCD"/>
    <w:rsid w:val="005C2C74"/>
    <w:rsid w:val="005C6BBF"/>
    <w:rsid w:val="005C76AE"/>
    <w:rsid w:val="005C7FC6"/>
    <w:rsid w:val="005D3E74"/>
    <w:rsid w:val="005D46A6"/>
    <w:rsid w:val="005D4DBD"/>
    <w:rsid w:val="005D5092"/>
    <w:rsid w:val="005D53B5"/>
    <w:rsid w:val="005D61EF"/>
    <w:rsid w:val="005D74CB"/>
    <w:rsid w:val="005E03DA"/>
    <w:rsid w:val="005E09E7"/>
    <w:rsid w:val="005E1191"/>
    <w:rsid w:val="005E3166"/>
    <w:rsid w:val="005E3BBC"/>
    <w:rsid w:val="005E4CF8"/>
    <w:rsid w:val="005E6529"/>
    <w:rsid w:val="005E66FE"/>
    <w:rsid w:val="005E7314"/>
    <w:rsid w:val="005E742D"/>
    <w:rsid w:val="005F301A"/>
    <w:rsid w:val="005F3976"/>
    <w:rsid w:val="005F3F8A"/>
    <w:rsid w:val="005F527E"/>
    <w:rsid w:val="005F5B05"/>
    <w:rsid w:val="00600C62"/>
    <w:rsid w:val="00601926"/>
    <w:rsid w:val="00602E61"/>
    <w:rsid w:val="00603DE1"/>
    <w:rsid w:val="00605A0B"/>
    <w:rsid w:val="006066E1"/>
    <w:rsid w:val="0061008C"/>
    <w:rsid w:val="00610AD6"/>
    <w:rsid w:val="00616B68"/>
    <w:rsid w:val="0061777C"/>
    <w:rsid w:val="00621A33"/>
    <w:rsid w:val="00622C7B"/>
    <w:rsid w:val="00622CB4"/>
    <w:rsid w:val="00623065"/>
    <w:rsid w:val="0062360A"/>
    <w:rsid w:val="006243B8"/>
    <w:rsid w:val="00626A7B"/>
    <w:rsid w:val="00626E96"/>
    <w:rsid w:val="00632161"/>
    <w:rsid w:val="006329FF"/>
    <w:rsid w:val="006337F8"/>
    <w:rsid w:val="0063562E"/>
    <w:rsid w:val="00635823"/>
    <w:rsid w:val="00637123"/>
    <w:rsid w:val="00637E6D"/>
    <w:rsid w:val="0064039B"/>
    <w:rsid w:val="00645E6A"/>
    <w:rsid w:val="006466A4"/>
    <w:rsid w:val="00646FE9"/>
    <w:rsid w:val="00647DCB"/>
    <w:rsid w:val="00650D43"/>
    <w:rsid w:val="00651DDC"/>
    <w:rsid w:val="006530BE"/>
    <w:rsid w:val="006539F0"/>
    <w:rsid w:val="006543E6"/>
    <w:rsid w:val="006565E5"/>
    <w:rsid w:val="006567C6"/>
    <w:rsid w:val="00657762"/>
    <w:rsid w:val="00662556"/>
    <w:rsid w:val="00662649"/>
    <w:rsid w:val="006635DC"/>
    <w:rsid w:val="006640E4"/>
    <w:rsid w:val="00667261"/>
    <w:rsid w:val="00670D93"/>
    <w:rsid w:val="00671BE8"/>
    <w:rsid w:val="00672A98"/>
    <w:rsid w:val="006758EB"/>
    <w:rsid w:val="00675A6D"/>
    <w:rsid w:val="00677DFD"/>
    <w:rsid w:val="00680B9C"/>
    <w:rsid w:val="00681404"/>
    <w:rsid w:val="00681866"/>
    <w:rsid w:val="00682091"/>
    <w:rsid w:val="00683ED7"/>
    <w:rsid w:val="006846EE"/>
    <w:rsid w:val="0068583F"/>
    <w:rsid w:val="00685E3D"/>
    <w:rsid w:val="00686994"/>
    <w:rsid w:val="00687441"/>
    <w:rsid w:val="0069035D"/>
    <w:rsid w:val="00690CED"/>
    <w:rsid w:val="00692509"/>
    <w:rsid w:val="0069250A"/>
    <w:rsid w:val="00693EF4"/>
    <w:rsid w:val="00694008"/>
    <w:rsid w:val="006951C1"/>
    <w:rsid w:val="006A1672"/>
    <w:rsid w:val="006A1810"/>
    <w:rsid w:val="006A2289"/>
    <w:rsid w:val="006A27BF"/>
    <w:rsid w:val="006A30B8"/>
    <w:rsid w:val="006A446B"/>
    <w:rsid w:val="006A5FD9"/>
    <w:rsid w:val="006A701B"/>
    <w:rsid w:val="006A7933"/>
    <w:rsid w:val="006B452E"/>
    <w:rsid w:val="006B6128"/>
    <w:rsid w:val="006C15E3"/>
    <w:rsid w:val="006C253B"/>
    <w:rsid w:val="006C2CD1"/>
    <w:rsid w:val="006C43BB"/>
    <w:rsid w:val="006C5742"/>
    <w:rsid w:val="006D6C1B"/>
    <w:rsid w:val="006D6E82"/>
    <w:rsid w:val="006D6F13"/>
    <w:rsid w:val="006E0136"/>
    <w:rsid w:val="006E164A"/>
    <w:rsid w:val="006E4020"/>
    <w:rsid w:val="006E56A0"/>
    <w:rsid w:val="006E576A"/>
    <w:rsid w:val="006F2A83"/>
    <w:rsid w:val="006F3777"/>
    <w:rsid w:val="006F65B1"/>
    <w:rsid w:val="006F6B46"/>
    <w:rsid w:val="006F6DCF"/>
    <w:rsid w:val="00703909"/>
    <w:rsid w:val="00703EF9"/>
    <w:rsid w:val="0070460A"/>
    <w:rsid w:val="00704E65"/>
    <w:rsid w:val="007051CE"/>
    <w:rsid w:val="007058B4"/>
    <w:rsid w:val="00707090"/>
    <w:rsid w:val="00710DC0"/>
    <w:rsid w:val="00712773"/>
    <w:rsid w:val="007130EB"/>
    <w:rsid w:val="00713DC7"/>
    <w:rsid w:val="00713F4D"/>
    <w:rsid w:val="00714E8B"/>
    <w:rsid w:val="0071537B"/>
    <w:rsid w:val="00715744"/>
    <w:rsid w:val="00717469"/>
    <w:rsid w:val="00717696"/>
    <w:rsid w:val="0071799E"/>
    <w:rsid w:val="00722455"/>
    <w:rsid w:val="007226CC"/>
    <w:rsid w:val="007260FF"/>
    <w:rsid w:val="00726449"/>
    <w:rsid w:val="007303DA"/>
    <w:rsid w:val="00730C2B"/>
    <w:rsid w:val="00730C9B"/>
    <w:rsid w:val="0073175D"/>
    <w:rsid w:val="00731C65"/>
    <w:rsid w:val="00735B1D"/>
    <w:rsid w:val="00735CA6"/>
    <w:rsid w:val="007365F7"/>
    <w:rsid w:val="00740000"/>
    <w:rsid w:val="00740E3D"/>
    <w:rsid w:val="00740EBE"/>
    <w:rsid w:val="00743787"/>
    <w:rsid w:val="007438C2"/>
    <w:rsid w:val="00743B67"/>
    <w:rsid w:val="007441D5"/>
    <w:rsid w:val="00744699"/>
    <w:rsid w:val="0074487B"/>
    <w:rsid w:val="00744943"/>
    <w:rsid w:val="00744ACB"/>
    <w:rsid w:val="00744CD7"/>
    <w:rsid w:val="007458FE"/>
    <w:rsid w:val="00745BDD"/>
    <w:rsid w:val="007502FB"/>
    <w:rsid w:val="00752FF4"/>
    <w:rsid w:val="00753197"/>
    <w:rsid w:val="00753C0A"/>
    <w:rsid w:val="00753EA8"/>
    <w:rsid w:val="00754351"/>
    <w:rsid w:val="007547B2"/>
    <w:rsid w:val="007549CF"/>
    <w:rsid w:val="00755211"/>
    <w:rsid w:val="007564AD"/>
    <w:rsid w:val="0075652C"/>
    <w:rsid w:val="007571F9"/>
    <w:rsid w:val="00757EDA"/>
    <w:rsid w:val="00760E00"/>
    <w:rsid w:val="00760E2E"/>
    <w:rsid w:val="007613BA"/>
    <w:rsid w:val="00762369"/>
    <w:rsid w:val="0076293D"/>
    <w:rsid w:val="00763321"/>
    <w:rsid w:val="00763695"/>
    <w:rsid w:val="0076373E"/>
    <w:rsid w:val="00763832"/>
    <w:rsid w:val="00765C29"/>
    <w:rsid w:val="0076644F"/>
    <w:rsid w:val="00771CD3"/>
    <w:rsid w:val="0077292E"/>
    <w:rsid w:val="00773EF3"/>
    <w:rsid w:val="00774ECE"/>
    <w:rsid w:val="00774F3E"/>
    <w:rsid w:val="0077507D"/>
    <w:rsid w:val="007763B1"/>
    <w:rsid w:val="007768EB"/>
    <w:rsid w:val="00777EB8"/>
    <w:rsid w:val="007818AA"/>
    <w:rsid w:val="00781A8E"/>
    <w:rsid w:val="00781F5F"/>
    <w:rsid w:val="007823CE"/>
    <w:rsid w:val="007832F4"/>
    <w:rsid w:val="00785903"/>
    <w:rsid w:val="0078696A"/>
    <w:rsid w:val="00786A34"/>
    <w:rsid w:val="00786B78"/>
    <w:rsid w:val="00787266"/>
    <w:rsid w:val="00787BCC"/>
    <w:rsid w:val="00790C71"/>
    <w:rsid w:val="00793B7C"/>
    <w:rsid w:val="007952A5"/>
    <w:rsid w:val="007955FD"/>
    <w:rsid w:val="00796FEC"/>
    <w:rsid w:val="007A13DA"/>
    <w:rsid w:val="007A2DE7"/>
    <w:rsid w:val="007A37BE"/>
    <w:rsid w:val="007A3FE4"/>
    <w:rsid w:val="007A45C9"/>
    <w:rsid w:val="007A6915"/>
    <w:rsid w:val="007A7237"/>
    <w:rsid w:val="007B024F"/>
    <w:rsid w:val="007B02B8"/>
    <w:rsid w:val="007B088E"/>
    <w:rsid w:val="007B1646"/>
    <w:rsid w:val="007B235B"/>
    <w:rsid w:val="007B27C9"/>
    <w:rsid w:val="007B3740"/>
    <w:rsid w:val="007B4934"/>
    <w:rsid w:val="007B493A"/>
    <w:rsid w:val="007B4D96"/>
    <w:rsid w:val="007B6547"/>
    <w:rsid w:val="007B72BB"/>
    <w:rsid w:val="007B7B0E"/>
    <w:rsid w:val="007C0E87"/>
    <w:rsid w:val="007C338C"/>
    <w:rsid w:val="007C45C0"/>
    <w:rsid w:val="007C46AD"/>
    <w:rsid w:val="007C6E1F"/>
    <w:rsid w:val="007D03FE"/>
    <w:rsid w:val="007D0D9E"/>
    <w:rsid w:val="007D134C"/>
    <w:rsid w:val="007D2871"/>
    <w:rsid w:val="007D34A3"/>
    <w:rsid w:val="007D3C4B"/>
    <w:rsid w:val="007D3CC4"/>
    <w:rsid w:val="007D471A"/>
    <w:rsid w:val="007D7356"/>
    <w:rsid w:val="007D7A8A"/>
    <w:rsid w:val="007E177C"/>
    <w:rsid w:val="007E30FE"/>
    <w:rsid w:val="007E326E"/>
    <w:rsid w:val="007E3577"/>
    <w:rsid w:val="007E4FC8"/>
    <w:rsid w:val="007E4FCC"/>
    <w:rsid w:val="007E770E"/>
    <w:rsid w:val="007F1AF6"/>
    <w:rsid w:val="007F1B92"/>
    <w:rsid w:val="007F21BB"/>
    <w:rsid w:val="007F2924"/>
    <w:rsid w:val="007F3FBF"/>
    <w:rsid w:val="007F4259"/>
    <w:rsid w:val="007F6FEA"/>
    <w:rsid w:val="00801FC3"/>
    <w:rsid w:val="008021EC"/>
    <w:rsid w:val="008027C2"/>
    <w:rsid w:val="008035CE"/>
    <w:rsid w:val="00810B9D"/>
    <w:rsid w:val="00810F3A"/>
    <w:rsid w:val="0081124C"/>
    <w:rsid w:val="008115CC"/>
    <w:rsid w:val="00812E4E"/>
    <w:rsid w:val="008132E9"/>
    <w:rsid w:val="008165CF"/>
    <w:rsid w:val="00817C11"/>
    <w:rsid w:val="0082069F"/>
    <w:rsid w:val="00820A80"/>
    <w:rsid w:val="00820DFD"/>
    <w:rsid w:val="008216DA"/>
    <w:rsid w:val="0082478F"/>
    <w:rsid w:val="008253A5"/>
    <w:rsid w:val="0082553F"/>
    <w:rsid w:val="00826F4D"/>
    <w:rsid w:val="00827615"/>
    <w:rsid w:val="0082762A"/>
    <w:rsid w:val="00827CBC"/>
    <w:rsid w:val="00832DEC"/>
    <w:rsid w:val="0083346F"/>
    <w:rsid w:val="008337CD"/>
    <w:rsid w:val="0083417A"/>
    <w:rsid w:val="008358EA"/>
    <w:rsid w:val="00836E97"/>
    <w:rsid w:val="0084010C"/>
    <w:rsid w:val="0084120D"/>
    <w:rsid w:val="008432B0"/>
    <w:rsid w:val="008435FF"/>
    <w:rsid w:val="00843714"/>
    <w:rsid w:val="008438C3"/>
    <w:rsid w:val="00847203"/>
    <w:rsid w:val="008512D1"/>
    <w:rsid w:val="00852DD1"/>
    <w:rsid w:val="00853D3F"/>
    <w:rsid w:val="00854454"/>
    <w:rsid w:val="0085792F"/>
    <w:rsid w:val="00857BB1"/>
    <w:rsid w:val="00860520"/>
    <w:rsid w:val="00860749"/>
    <w:rsid w:val="00861B46"/>
    <w:rsid w:val="008631F8"/>
    <w:rsid w:val="008654DF"/>
    <w:rsid w:val="008654ED"/>
    <w:rsid w:val="008660B1"/>
    <w:rsid w:val="00867046"/>
    <w:rsid w:val="00867335"/>
    <w:rsid w:val="00867762"/>
    <w:rsid w:val="00867D42"/>
    <w:rsid w:val="00867DDE"/>
    <w:rsid w:val="00870580"/>
    <w:rsid w:val="008728F8"/>
    <w:rsid w:val="00872AA7"/>
    <w:rsid w:val="00872EE1"/>
    <w:rsid w:val="0087398B"/>
    <w:rsid w:val="00873DD9"/>
    <w:rsid w:val="00876A70"/>
    <w:rsid w:val="00877B1A"/>
    <w:rsid w:val="00877EE3"/>
    <w:rsid w:val="00880E84"/>
    <w:rsid w:val="0088479A"/>
    <w:rsid w:val="008855E6"/>
    <w:rsid w:val="00887A0C"/>
    <w:rsid w:val="00890433"/>
    <w:rsid w:val="00890CE0"/>
    <w:rsid w:val="008921D1"/>
    <w:rsid w:val="0089261F"/>
    <w:rsid w:val="00893A8A"/>
    <w:rsid w:val="00895B2D"/>
    <w:rsid w:val="00896584"/>
    <w:rsid w:val="008974FF"/>
    <w:rsid w:val="00897B2F"/>
    <w:rsid w:val="008A060D"/>
    <w:rsid w:val="008A1D42"/>
    <w:rsid w:val="008A2E16"/>
    <w:rsid w:val="008A3C3B"/>
    <w:rsid w:val="008A4FEA"/>
    <w:rsid w:val="008A52FC"/>
    <w:rsid w:val="008A6EE3"/>
    <w:rsid w:val="008A703F"/>
    <w:rsid w:val="008B0812"/>
    <w:rsid w:val="008B6140"/>
    <w:rsid w:val="008B72CD"/>
    <w:rsid w:val="008B782C"/>
    <w:rsid w:val="008C6085"/>
    <w:rsid w:val="008C61E3"/>
    <w:rsid w:val="008C67A2"/>
    <w:rsid w:val="008C6BD6"/>
    <w:rsid w:val="008C7503"/>
    <w:rsid w:val="008D3395"/>
    <w:rsid w:val="008D46B9"/>
    <w:rsid w:val="008D46E0"/>
    <w:rsid w:val="008D4D52"/>
    <w:rsid w:val="008E053E"/>
    <w:rsid w:val="008E0A22"/>
    <w:rsid w:val="008E0B09"/>
    <w:rsid w:val="008E0D12"/>
    <w:rsid w:val="008E13D2"/>
    <w:rsid w:val="008E1CE5"/>
    <w:rsid w:val="008E2B9B"/>
    <w:rsid w:val="008E350B"/>
    <w:rsid w:val="008E406A"/>
    <w:rsid w:val="008E4A88"/>
    <w:rsid w:val="008E5755"/>
    <w:rsid w:val="008E77E1"/>
    <w:rsid w:val="008F0112"/>
    <w:rsid w:val="008F11C2"/>
    <w:rsid w:val="008F12C8"/>
    <w:rsid w:val="008F146A"/>
    <w:rsid w:val="008F27F8"/>
    <w:rsid w:val="008F3E1C"/>
    <w:rsid w:val="008F3EC0"/>
    <w:rsid w:val="008F46DD"/>
    <w:rsid w:val="008F549D"/>
    <w:rsid w:val="008F55C1"/>
    <w:rsid w:val="008F5B90"/>
    <w:rsid w:val="008F626F"/>
    <w:rsid w:val="00900105"/>
    <w:rsid w:val="0090012C"/>
    <w:rsid w:val="009004BB"/>
    <w:rsid w:val="009006E0"/>
    <w:rsid w:val="00901851"/>
    <w:rsid w:val="00901CBB"/>
    <w:rsid w:val="009028C2"/>
    <w:rsid w:val="00903148"/>
    <w:rsid w:val="0090367C"/>
    <w:rsid w:val="00904C0A"/>
    <w:rsid w:val="00905267"/>
    <w:rsid w:val="00905708"/>
    <w:rsid w:val="0090599D"/>
    <w:rsid w:val="009076E3"/>
    <w:rsid w:val="00910465"/>
    <w:rsid w:val="009110EE"/>
    <w:rsid w:val="00911EA0"/>
    <w:rsid w:val="0091242C"/>
    <w:rsid w:val="0091286A"/>
    <w:rsid w:val="00915A3A"/>
    <w:rsid w:val="00915B2E"/>
    <w:rsid w:val="0091703E"/>
    <w:rsid w:val="00917C20"/>
    <w:rsid w:val="009205B7"/>
    <w:rsid w:val="009215D0"/>
    <w:rsid w:val="00922F0E"/>
    <w:rsid w:val="0092351C"/>
    <w:rsid w:val="00923AF1"/>
    <w:rsid w:val="00923D75"/>
    <w:rsid w:val="00927B88"/>
    <w:rsid w:val="00927E2A"/>
    <w:rsid w:val="009312B7"/>
    <w:rsid w:val="0093160A"/>
    <w:rsid w:val="00931EFD"/>
    <w:rsid w:val="00932204"/>
    <w:rsid w:val="00934166"/>
    <w:rsid w:val="00935935"/>
    <w:rsid w:val="00935C8C"/>
    <w:rsid w:val="009373A8"/>
    <w:rsid w:val="00937CD6"/>
    <w:rsid w:val="0094182A"/>
    <w:rsid w:val="00941B9B"/>
    <w:rsid w:val="0094213D"/>
    <w:rsid w:val="009426DD"/>
    <w:rsid w:val="00944BC7"/>
    <w:rsid w:val="009454A6"/>
    <w:rsid w:val="009469CC"/>
    <w:rsid w:val="00947992"/>
    <w:rsid w:val="00947BF3"/>
    <w:rsid w:val="0095031B"/>
    <w:rsid w:val="00950B43"/>
    <w:rsid w:val="009514B6"/>
    <w:rsid w:val="00951CB0"/>
    <w:rsid w:val="00952CB3"/>
    <w:rsid w:val="009547D1"/>
    <w:rsid w:val="009550D9"/>
    <w:rsid w:val="009550F7"/>
    <w:rsid w:val="00955CE7"/>
    <w:rsid w:val="009574FF"/>
    <w:rsid w:val="009600B7"/>
    <w:rsid w:val="00960672"/>
    <w:rsid w:val="00960922"/>
    <w:rsid w:val="009616A6"/>
    <w:rsid w:val="00962120"/>
    <w:rsid w:val="00962E23"/>
    <w:rsid w:val="009633DC"/>
    <w:rsid w:val="00964F3C"/>
    <w:rsid w:val="009652DC"/>
    <w:rsid w:val="0096589D"/>
    <w:rsid w:val="00967BB3"/>
    <w:rsid w:val="00970C76"/>
    <w:rsid w:val="00970D5C"/>
    <w:rsid w:val="00972257"/>
    <w:rsid w:val="00972919"/>
    <w:rsid w:val="00972F4B"/>
    <w:rsid w:val="00975EE6"/>
    <w:rsid w:val="0097696C"/>
    <w:rsid w:val="00976B13"/>
    <w:rsid w:val="00976C40"/>
    <w:rsid w:val="00977503"/>
    <w:rsid w:val="0098003B"/>
    <w:rsid w:val="00980DC1"/>
    <w:rsid w:val="009832B1"/>
    <w:rsid w:val="00984519"/>
    <w:rsid w:val="00984B2A"/>
    <w:rsid w:val="00985EE4"/>
    <w:rsid w:val="00987DE7"/>
    <w:rsid w:val="00987EED"/>
    <w:rsid w:val="00987FCC"/>
    <w:rsid w:val="0099084E"/>
    <w:rsid w:val="009919E2"/>
    <w:rsid w:val="009931AE"/>
    <w:rsid w:val="00993896"/>
    <w:rsid w:val="00993A5F"/>
    <w:rsid w:val="00994007"/>
    <w:rsid w:val="00996EE4"/>
    <w:rsid w:val="00997181"/>
    <w:rsid w:val="009A01BA"/>
    <w:rsid w:val="009A0713"/>
    <w:rsid w:val="009A0B88"/>
    <w:rsid w:val="009A247D"/>
    <w:rsid w:val="009A2496"/>
    <w:rsid w:val="009A4317"/>
    <w:rsid w:val="009A46F6"/>
    <w:rsid w:val="009A6DEF"/>
    <w:rsid w:val="009A6EDB"/>
    <w:rsid w:val="009A6FDE"/>
    <w:rsid w:val="009A7062"/>
    <w:rsid w:val="009A7E87"/>
    <w:rsid w:val="009B1B56"/>
    <w:rsid w:val="009B3552"/>
    <w:rsid w:val="009B369D"/>
    <w:rsid w:val="009B3E91"/>
    <w:rsid w:val="009B5EF9"/>
    <w:rsid w:val="009B7E72"/>
    <w:rsid w:val="009C134A"/>
    <w:rsid w:val="009C1705"/>
    <w:rsid w:val="009C50B0"/>
    <w:rsid w:val="009C605B"/>
    <w:rsid w:val="009C7F7E"/>
    <w:rsid w:val="009D02D5"/>
    <w:rsid w:val="009D0F3D"/>
    <w:rsid w:val="009D1883"/>
    <w:rsid w:val="009D1979"/>
    <w:rsid w:val="009D19CA"/>
    <w:rsid w:val="009D1E7C"/>
    <w:rsid w:val="009D1F08"/>
    <w:rsid w:val="009D2E21"/>
    <w:rsid w:val="009D6B8E"/>
    <w:rsid w:val="009D6F90"/>
    <w:rsid w:val="009D7057"/>
    <w:rsid w:val="009E02CF"/>
    <w:rsid w:val="009E1022"/>
    <w:rsid w:val="009E1410"/>
    <w:rsid w:val="009E531A"/>
    <w:rsid w:val="009E59C5"/>
    <w:rsid w:val="009E7020"/>
    <w:rsid w:val="009F10C2"/>
    <w:rsid w:val="009F1418"/>
    <w:rsid w:val="009F19DF"/>
    <w:rsid w:val="009F1CF0"/>
    <w:rsid w:val="009F35FB"/>
    <w:rsid w:val="009F3F6B"/>
    <w:rsid w:val="009F4FB8"/>
    <w:rsid w:val="009F5248"/>
    <w:rsid w:val="009F7880"/>
    <w:rsid w:val="009F7972"/>
    <w:rsid w:val="00A00D1A"/>
    <w:rsid w:val="00A01EA7"/>
    <w:rsid w:val="00A038CF"/>
    <w:rsid w:val="00A049BD"/>
    <w:rsid w:val="00A06492"/>
    <w:rsid w:val="00A0663D"/>
    <w:rsid w:val="00A07728"/>
    <w:rsid w:val="00A11307"/>
    <w:rsid w:val="00A1367C"/>
    <w:rsid w:val="00A1650A"/>
    <w:rsid w:val="00A16E3E"/>
    <w:rsid w:val="00A201E8"/>
    <w:rsid w:val="00A205DD"/>
    <w:rsid w:val="00A20B87"/>
    <w:rsid w:val="00A2242F"/>
    <w:rsid w:val="00A2291F"/>
    <w:rsid w:val="00A22EFF"/>
    <w:rsid w:val="00A238D1"/>
    <w:rsid w:val="00A23951"/>
    <w:rsid w:val="00A23A11"/>
    <w:rsid w:val="00A23C07"/>
    <w:rsid w:val="00A26FE3"/>
    <w:rsid w:val="00A27591"/>
    <w:rsid w:val="00A3149C"/>
    <w:rsid w:val="00A31847"/>
    <w:rsid w:val="00A322E3"/>
    <w:rsid w:val="00A345C9"/>
    <w:rsid w:val="00A35B85"/>
    <w:rsid w:val="00A36232"/>
    <w:rsid w:val="00A36BAA"/>
    <w:rsid w:val="00A37F7F"/>
    <w:rsid w:val="00A408A3"/>
    <w:rsid w:val="00A408CC"/>
    <w:rsid w:val="00A4229A"/>
    <w:rsid w:val="00A42932"/>
    <w:rsid w:val="00A43B16"/>
    <w:rsid w:val="00A43CE2"/>
    <w:rsid w:val="00A45EC3"/>
    <w:rsid w:val="00A4679E"/>
    <w:rsid w:val="00A46BF6"/>
    <w:rsid w:val="00A47C1D"/>
    <w:rsid w:val="00A50684"/>
    <w:rsid w:val="00A52F6C"/>
    <w:rsid w:val="00A532F9"/>
    <w:rsid w:val="00A54B51"/>
    <w:rsid w:val="00A5695F"/>
    <w:rsid w:val="00A570C3"/>
    <w:rsid w:val="00A60124"/>
    <w:rsid w:val="00A61F6A"/>
    <w:rsid w:val="00A62E1E"/>
    <w:rsid w:val="00A664E9"/>
    <w:rsid w:val="00A667C5"/>
    <w:rsid w:val="00A66FFA"/>
    <w:rsid w:val="00A702A8"/>
    <w:rsid w:val="00A703C2"/>
    <w:rsid w:val="00A72EAA"/>
    <w:rsid w:val="00A73914"/>
    <w:rsid w:val="00A75DC7"/>
    <w:rsid w:val="00A766AC"/>
    <w:rsid w:val="00A76AE3"/>
    <w:rsid w:val="00A81233"/>
    <w:rsid w:val="00A84C97"/>
    <w:rsid w:val="00A850C2"/>
    <w:rsid w:val="00A90D36"/>
    <w:rsid w:val="00A92D3F"/>
    <w:rsid w:val="00A9395B"/>
    <w:rsid w:val="00A94803"/>
    <w:rsid w:val="00A95454"/>
    <w:rsid w:val="00A959AF"/>
    <w:rsid w:val="00A96B25"/>
    <w:rsid w:val="00A972BB"/>
    <w:rsid w:val="00A9778C"/>
    <w:rsid w:val="00AA0E2B"/>
    <w:rsid w:val="00AA195B"/>
    <w:rsid w:val="00AA219E"/>
    <w:rsid w:val="00AA4918"/>
    <w:rsid w:val="00AA7B2B"/>
    <w:rsid w:val="00AB1865"/>
    <w:rsid w:val="00AB1C06"/>
    <w:rsid w:val="00AB282F"/>
    <w:rsid w:val="00AB2A5C"/>
    <w:rsid w:val="00AB454C"/>
    <w:rsid w:val="00AB5B82"/>
    <w:rsid w:val="00AC20A2"/>
    <w:rsid w:val="00AC5358"/>
    <w:rsid w:val="00AC603A"/>
    <w:rsid w:val="00AC7776"/>
    <w:rsid w:val="00AC7ADF"/>
    <w:rsid w:val="00AC7D73"/>
    <w:rsid w:val="00AC7FEC"/>
    <w:rsid w:val="00AD0A20"/>
    <w:rsid w:val="00AD0B24"/>
    <w:rsid w:val="00AD2DC0"/>
    <w:rsid w:val="00AD39A4"/>
    <w:rsid w:val="00AD3A2B"/>
    <w:rsid w:val="00AD54E9"/>
    <w:rsid w:val="00AD7089"/>
    <w:rsid w:val="00AD75A9"/>
    <w:rsid w:val="00AE442D"/>
    <w:rsid w:val="00AE468F"/>
    <w:rsid w:val="00AE606E"/>
    <w:rsid w:val="00AE64E8"/>
    <w:rsid w:val="00AE74CA"/>
    <w:rsid w:val="00AF1177"/>
    <w:rsid w:val="00AF1481"/>
    <w:rsid w:val="00AF2FEA"/>
    <w:rsid w:val="00AF33C0"/>
    <w:rsid w:val="00AF5379"/>
    <w:rsid w:val="00AF565C"/>
    <w:rsid w:val="00AF5FCB"/>
    <w:rsid w:val="00AF79B0"/>
    <w:rsid w:val="00AF7B3A"/>
    <w:rsid w:val="00B00A89"/>
    <w:rsid w:val="00B02218"/>
    <w:rsid w:val="00B028A2"/>
    <w:rsid w:val="00B06D47"/>
    <w:rsid w:val="00B079C6"/>
    <w:rsid w:val="00B109AA"/>
    <w:rsid w:val="00B10CD1"/>
    <w:rsid w:val="00B10F8A"/>
    <w:rsid w:val="00B12819"/>
    <w:rsid w:val="00B12A46"/>
    <w:rsid w:val="00B16619"/>
    <w:rsid w:val="00B16C23"/>
    <w:rsid w:val="00B16CDE"/>
    <w:rsid w:val="00B178BF"/>
    <w:rsid w:val="00B20DD3"/>
    <w:rsid w:val="00B23B8D"/>
    <w:rsid w:val="00B256D7"/>
    <w:rsid w:val="00B25700"/>
    <w:rsid w:val="00B263D3"/>
    <w:rsid w:val="00B267F8"/>
    <w:rsid w:val="00B27103"/>
    <w:rsid w:val="00B31210"/>
    <w:rsid w:val="00B31F3B"/>
    <w:rsid w:val="00B33E61"/>
    <w:rsid w:val="00B3463A"/>
    <w:rsid w:val="00B34FBC"/>
    <w:rsid w:val="00B3612E"/>
    <w:rsid w:val="00B36B67"/>
    <w:rsid w:val="00B401C3"/>
    <w:rsid w:val="00B4214C"/>
    <w:rsid w:val="00B42F2C"/>
    <w:rsid w:val="00B44028"/>
    <w:rsid w:val="00B447E2"/>
    <w:rsid w:val="00B44867"/>
    <w:rsid w:val="00B459BF"/>
    <w:rsid w:val="00B45D0D"/>
    <w:rsid w:val="00B47129"/>
    <w:rsid w:val="00B50CB5"/>
    <w:rsid w:val="00B52AE0"/>
    <w:rsid w:val="00B54A96"/>
    <w:rsid w:val="00B5512C"/>
    <w:rsid w:val="00B56394"/>
    <w:rsid w:val="00B57987"/>
    <w:rsid w:val="00B617E2"/>
    <w:rsid w:val="00B62AE1"/>
    <w:rsid w:val="00B63F18"/>
    <w:rsid w:val="00B63F8A"/>
    <w:rsid w:val="00B642B1"/>
    <w:rsid w:val="00B65B48"/>
    <w:rsid w:val="00B70A86"/>
    <w:rsid w:val="00B70DF5"/>
    <w:rsid w:val="00B7242B"/>
    <w:rsid w:val="00B72BDA"/>
    <w:rsid w:val="00B732C2"/>
    <w:rsid w:val="00B755FE"/>
    <w:rsid w:val="00B7606F"/>
    <w:rsid w:val="00B76BE2"/>
    <w:rsid w:val="00B76FEB"/>
    <w:rsid w:val="00B77DAC"/>
    <w:rsid w:val="00B800B2"/>
    <w:rsid w:val="00B80829"/>
    <w:rsid w:val="00B80E4D"/>
    <w:rsid w:val="00B8237E"/>
    <w:rsid w:val="00B8442F"/>
    <w:rsid w:val="00B87F51"/>
    <w:rsid w:val="00B900EC"/>
    <w:rsid w:val="00B927F4"/>
    <w:rsid w:val="00B94036"/>
    <w:rsid w:val="00B96AD4"/>
    <w:rsid w:val="00B97C3F"/>
    <w:rsid w:val="00BA0C75"/>
    <w:rsid w:val="00BA320E"/>
    <w:rsid w:val="00BA3229"/>
    <w:rsid w:val="00BA37EE"/>
    <w:rsid w:val="00BA3C11"/>
    <w:rsid w:val="00BA43CA"/>
    <w:rsid w:val="00BA560B"/>
    <w:rsid w:val="00BA586E"/>
    <w:rsid w:val="00BA5A65"/>
    <w:rsid w:val="00BA5F92"/>
    <w:rsid w:val="00BA7166"/>
    <w:rsid w:val="00BA7553"/>
    <w:rsid w:val="00BA7B9D"/>
    <w:rsid w:val="00BB1307"/>
    <w:rsid w:val="00BB1385"/>
    <w:rsid w:val="00BB2A43"/>
    <w:rsid w:val="00BB2E44"/>
    <w:rsid w:val="00BB40AF"/>
    <w:rsid w:val="00BB4851"/>
    <w:rsid w:val="00BB6A6A"/>
    <w:rsid w:val="00BB7070"/>
    <w:rsid w:val="00BB7231"/>
    <w:rsid w:val="00BC0012"/>
    <w:rsid w:val="00BC015D"/>
    <w:rsid w:val="00BC0FF2"/>
    <w:rsid w:val="00BC163D"/>
    <w:rsid w:val="00BC20DC"/>
    <w:rsid w:val="00BC31D0"/>
    <w:rsid w:val="00BC3B51"/>
    <w:rsid w:val="00BC576B"/>
    <w:rsid w:val="00BC62CA"/>
    <w:rsid w:val="00BC6B4E"/>
    <w:rsid w:val="00BC6C55"/>
    <w:rsid w:val="00BC6E3D"/>
    <w:rsid w:val="00BC7257"/>
    <w:rsid w:val="00BC770F"/>
    <w:rsid w:val="00BC7A16"/>
    <w:rsid w:val="00BC7B4C"/>
    <w:rsid w:val="00BD003B"/>
    <w:rsid w:val="00BD2199"/>
    <w:rsid w:val="00BD3B83"/>
    <w:rsid w:val="00BD46FE"/>
    <w:rsid w:val="00BD5D25"/>
    <w:rsid w:val="00BD6BE0"/>
    <w:rsid w:val="00BD70DF"/>
    <w:rsid w:val="00BE1B6E"/>
    <w:rsid w:val="00BE1EBA"/>
    <w:rsid w:val="00BE2E0C"/>
    <w:rsid w:val="00BE3075"/>
    <w:rsid w:val="00BE5666"/>
    <w:rsid w:val="00BE737C"/>
    <w:rsid w:val="00BF1014"/>
    <w:rsid w:val="00BF1169"/>
    <w:rsid w:val="00BF1651"/>
    <w:rsid w:val="00BF1940"/>
    <w:rsid w:val="00BF2717"/>
    <w:rsid w:val="00BF6C9B"/>
    <w:rsid w:val="00BF711A"/>
    <w:rsid w:val="00BF7576"/>
    <w:rsid w:val="00BF7B2D"/>
    <w:rsid w:val="00C005DA"/>
    <w:rsid w:val="00C03BEB"/>
    <w:rsid w:val="00C047A3"/>
    <w:rsid w:val="00C04A20"/>
    <w:rsid w:val="00C079BE"/>
    <w:rsid w:val="00C07E3A"/>
    <w:rsid w:val="00C10BC2"/>
    <w:rsid w:val="00C12A73"/>
    <w:rsid w:val="00C14114"/>
    <w:rsid w:val="00C147AB"/>
    <w:rsid w:val="00C152F0"/>
    <w:rsid w:val="00C155B6"/>
    <w:rsid w:val="00C15E65"/>
    <w:rsid w:val="00C15FCE"/>
    <w:rsid w:val="00C17B06"/>
    <w:rsid w:val="00C2009F"/>
    <w:rsid w:val="00C207CF"/>
    <w:rsid w:val="00C26DDC"/>
    <w:rsid w:val="00C27180"/>
    <w:rsid w:val="00C30BC2"/>
    <w:rsid w:val="00C317D9"/>
    <w:rsid w:val="00C31C6E"/>
    <w:rsid w:val="00C336CA"/>
    <w:rsid w:val="00C34048"/>
    <w:rsid w:val="00C368C0"/>
    <w:rsid w:val="00C36EDF"/>
    <w:rsid w:val="00C37610"/>
    <w:rsid w:val="00C408DB"/>
    <w:rsid w:val="00C420AB"/>
    <w:rsid w:val="00C458B2"/>
    <w:rsid w:val="00C50091"/>
    <w:rsid w:val="00C50253"/>
    <w:rsid w:val="00C50254"/>
    <w:rsid w:val="00C52048"/>
    <w:rsid w:val="00C5236F"/>
    <w:rsid w:val="00C5388E"/>
    <w:rsid w:val="00C5668C"/>
    <w:rsid w:val="00C57430"/>
    <w:rsid w:val="00C577A0"/>
    <w:rsid w:val="00C57DC3"/>
    <w:rsid w:val="00C61049"/>
    <w:rsid w:val="00C61857"/>
    <w:rsid w:val="00C61BFD"/>
    <w:rsid w:val="00C64B3C"/>
    <w:rsid w:val="00C653F6"/>
    <w:rsid w:val="00C66BF5"/>
    <w:rsid w:val="00C725DB"/>
    <w:rsid w:val="00C72D3C"/>
    <w:rsid w:val="00C748C5"/>
    <w:rsid w:val="00C7576B"/>
    <w:rsid w:val="00C76315"/>
    <w:rsid w:val="00C809B5"/>
    <w:rsid w:val="00C80BAF"/>
    <w:rsid w:val="00C80F3C"/>
    <w:rsid w:val="00C82658"/>
    <w:rsid w:val="00C83B6C"/>
    <w:rsid w:val="00C8518A"/>
    <w:rsid w:val="00C86C58"/>
    <w:rsid w:val="00C90540"/>
    <w:rsid w:val="00C91959"/>
    <w:rsid w:val="00C91DEC"/>
    <w:rsid w:val="00C92962"/>
    <w:rsid w:val="00C92B4D"/>
    <w:rsid w:val="00C92F47"/>
    <w:rsid w:val="00C935EC"/>
    <w:rsid w:val="00C95FD9"/>
    <w:rsid w:val="00CA08B8"/>
    <w:rsid w:val="00CA0B99"/>
    <w:rsid w:val="00CA0E1B"/>
    <w:rsid w:val="00CA17B9"/>
    <w:rsid w:val="00CA2DFF"/>
    <w:rsid w:val="00CA5590"/>
    <w:rsid w:val="00CA58BC"/>
    <w:rsid w:val="00CA6088"/>
    <w:rsid w:val="00CA71AC"/>
    <w:rsid w:val="00CB09DB"/>
    <w:rsid w:val="00CB1076"/>
    <w:rsid w:val="00CB278D"/>
    <w:rsid w:val="00CB397F"/>
    <w:rsid w:val="00CB3F0B"/>
    <w:rsid w:val="00CB4CCA"/>
    <w:rsid w:val="00CB4E8B"/>
    <w:rsid w:val="00CB7831"/>
    <w:rsid w:val="00CC09A4"/>
    <w:rsid w:val="00CC0FF6"/>
    <w:rsid w:val="00CC1160"/>
    <w:rsid w:val="00CC52FE"/>
    <w:rsid w:val="00CC6D10"/>
    <w:rsid w:val="00CD06B2"/>
    <w:rsid w:val="00CD1842"/>
    <w:rsid w:val="00CD2087"/>
    <w:rsid w:val="00CD33AF"/>
    <w:rsid w:val="00CD3A73"/>
    <w:rsid w:val="00CD4BE5"/>
    <w:rsid w:val="00CD4DD9"/>
    <w:rsid w:val="00CD75BF"/>
    <w:rsid w:val="00CE0056"/>
    <w:rsid w:val="00CE0653"/>
    <w:rsid w:val="00CE1394"/>
    <w:rsid w:val="00CE1DBB"/>
    <w:rsid w:val="00CE1E80"/>
    <w:rsid w:val="00CE1F43"/>
    <w:rsid w:val="00CE1FA4"/>
    <w:rsid w:val="00CE2D0A"/>
    <w:rsid w:val="00CE33B9"/>
    <w:rsid w:val="00CE7602"/>
    <w:rsid w:val="00CE76B2"/>
    <w:rsid w:val="00CF02B5"/>
    <w:rsid w:val="00CF3C4B"/>
    <w:rsid w:val="00CF50FC"/>
    <w:rsid w:val="00CF60CA"/>
    <w:rsid w:val="00CF6B64"/>
    <w:rsid w:val="00D004CC"/>
    <w:rsid w:val="00D01E11"/>
    <w:rsid w:val="00D0200C"/>
    <w:rsid w:val="00D0283B"/>
    <w:rsid w:val="00D029A1"/>
    <w:rsid w:val="00D02BB8"/>
    <w:rsid w:val="00D02DED"/>
    <w:rsid w:val="00D02F88"/>
    <w:rsid w:val="00D0506F"/>
    <w:rsid w:val="00D059AB"/>
    <w:rsid w:val="00D062D4"/>
    <w:rsid w:val="00D068F7"/>
    <w:rsid w:val="00D06DE4"/>
    <w:rsid w:val="00D070D3"/>
    <w:rsid w:val="00D10411"/>
    <w:rsid w:val="00D11147"/>
    <w:rsid w:val="00D11AB3"/>
    <w:rsid w:val="00D11D53"/>
    <w:rsid w:val="00D122C9"/>
    <w:rsid w:val="00D13208"/>
    <w:rsid w:val="00D13244"/>
    <w:rsid w:val="00D133B6"/>
    <w:rsid w:val="00D13AD7"/>
    <w:rsid w:val="00D14142"/>
    <w:rsid w:val="00D145DA"/>
    <w:rsid w:val="00D15296"/>
    <w:rsid w:val="00D15796"/>
    <w:rsid w:val="00D176BA"/>
    <w:rsid w:val="00D17D72"/>
    <w:rsid w:val="00D2120E"/>
    <w:rsid w:val="00D21821"/>
    <w:rsid w:val="00D22A4C"/>
    <w:rsid w:val="00D24504"/>
    <w:rsid w:val="00D25EBC"/>
    <w:rsid w:val="00D31281"/>
    <w:rsid w:val="00D3139E"/>
    <w:rsid w:val="00D33366"/>
    <w:rsid w:val="00D33BED"/>
    <w:rsid w:val="00D352DA"/>
    <w:rsid w:val="00D36A6A"/>
    <w:rsid w:val="00D37F11"/>
    <w:rsid w:val="00D40803"/>
    <w:rsid w:val="00D40CCC"/>
    <w:rsid w:val="00D41048"/>
    <w:rsid w:val="00D410D8"/>
    <w:rsid w:val="00D43576"/>
    <w:rsid w:val="00D44039"/>
    <w:rsid w:val="00D44B7C"/>
    <w:rsid w:val="00D47BD3"/>
    <w:rsid w:val="00D51D75"/>
    <w:rsid w:val="00D52096"/>
    <w:rsid w:val="00D54AFD"/>
    <w:rsid w:val="00D572AD"/>
    <w:rsid w:val="00D62ED9"/>
    <w:rsid w:val="00D63EEF"/>
    <w:rsid w:val="00D64494"/>
    <w:rsid w:val="00D66FD6"/>
    <w:rsid w:val="00D6748C"/>
    <w:rsid w:val="00D67A96"/>
    <w:rsid w:val="00D70CAE"/>
    <w:rsid w:val="00D715AA"/>
    <w:rsid w:val="00D7322C"/>
    <w:rsid w:val="00D732B8"/>
    <w:rsid w:val="00D745F7"/>
    <w:rsid w:val="00D74CB3"/>
    <w:rsid w:val="00D7754A"/>
    <w:rsid w:val="00D81EAB"/>
    <w:rsid w:val="00D821D2"/>
    <w:rsid w:val="00D82AA0"/>
    <w:rsid w:val="00D84D6E"/>
    <w:rsid w:val="00D85937"/>
    <w:rsid w:val="00D85D1E"/>
    <w:rsid w:val="00D85EAD"/>
    <w:rsid w:val="00D85FA8"/>
    <w:rsid w:val="00D87790"/>
    <w:rsid w:val="00D87F15"/>
    <w:rsid w:val="00D90BD9"/>
    <w:rsid w:val="00D91575"/>
    <w:rsid w:val="00D91AB5"/>
    <w:rsid w:val="00D91E79"/>
    <w:rsid w:val="00D92ECA"/>
    <w:rsid w:val="00D9369F"/>
    <w:rsid w:val="00D94556"/>
    <w:rsid w:val="00D957A8"/>
    <w:rsid w:val="00D95B91"/>
    <w:rsid w:val="00D97D1C"/>
    <w:rsid w:val="00DA21AD"/>
    <w:rsid w:val="00DA6234"/>
    <w:rsid w:val="00DA761C"/>
    <w:rsid w:val="00DA780C"/>
    <w:rsid w:val="00DB09B7"/>
    <w:rsid w:val="00DB4686"/>
    <w:rsid w:val="00DB6B67"/>
    <w:rsid w:val="00DC0E11"/>
    <w:rsid w:val="00DC17FA"/>
    <w:rsid w:val="00DC36BF"/>
    <w:rsid w:val="00DC4309"/>
    <w:rsid w:val="00DC7E51"/>
    <w:rsid w:val="00DD32F4"/>
    <w:rsid w:val="00DD4256"/>
    <w:rsid w:val="00DD49F1"/>
    <w:rsid w:val="00DD5CE9"/>
    <w:rsid w:val="00DD6BDE"/>
    <w:rsid w:val="00DD7359"/>
    <w:rsid w:val="00DD77E3"/>
    <w:rsid w:val="00DE05F1"/>
    <w:rsid w:val="00DE08F6"/>
    <w:rsid w:val="00DE1C28"/>
    <w:rsid w:val="00DE4D60"/>
    <w:rsid w:val="00DF01D2"/>
    <w:rsid w:val="00DF193E"/>
    <w:rsid w:val="00DF5AB5"/>
    <w:rsid w:val="00DF5DD4"/>
    <w:rsid w:val="00DF6527"/>
    <w:rsid w:val="00E00E87"/>
    <w:rsid w:val="00E01B93"/>
    <w:rsid w:val="00E02948"/>
    <w:rsid w:val="00E04145"/>
    <w:rsid w:val="00E04828"/>
    <w:rsid w:val="00E04B30"/>
    <w:rsid w:val="00E060A4"/>
    <w:rsid w:val="00E0676D"/>
    <w:rsid w:val="00E0691F"/>
    <w:rsid w:val="00E06D6D"/>
    <w:rsid w:val="00E07390"/>
    <w:rsid w:val="00E075E6"/>
    <w:rsid w:val="00E1005D"/>
    <w:rsid w:val="00E1047D"/>
    <w:rsid w:val="00E12DBD"/>
    <w:rsid w:val="00E12FCC"/>
    <w:rsid w:val="00E13FB5"/>
    <w:rsid w:val="00E14EDD"/>
    <w:rsid w:val="00E15027"/>
    <w:rsid w:val="00E15850"/>
    <w:rsid w:val="00E16945"/>
    <w:rsid w:val="00E17155"/>
    <w:rsid w:val="00E17862"/>
    <w:rsid w:val="00E17EE2"/>
    <w:rsid w:val="00E2085F"/>
    <w:rsid w:val="00E21DB4"/>
    <w:rsid w:val="00E221C2"/>
    <w:rsid w:val="00E225B1"/>
    <w:rsid w:val="00E230EF"/>
    <w:rsid w:val="00E2366E"/>
    <w:rsid w:val="00E24195"/>
    <w:rsid w:val="00E24F59"/>
    <w:rsid w:val="00E25B29"/>
    <w:rsid w:val="00E2776A"/>
    <w:rsid w:val="00E27E5B"/>
    <w:rsid w:val="00E27E73"/>
    <w:rsid w:val="00E30F9B"/>
    <w:rsid w:val="00E31B4A"/>
    <w:rsid w:val="00E330FE"/>
    <w:rsid w:val="00E33D90"/>
    <w:rsid w:val="00E34FD1"/>
    <w:rsid w:val="00E35229"/>
    <w:rsid w:val="00E35E56"/>
    <w:rsid w:val="00E36DD4"/>
    <w:rsid w:val="00E376CB"/>
    <w:rsid w:val="00E3797B"/>
    <w:rsid w:val="00E37FA7"/>
    <w:rsid w:val="00E402D0"/>
    <w:rsid w:val="00E4038F"/>
    <w:rsid w:val="00E4044C"/>
    <w:rsid w:val="00E41061"/>
    <w:rsid w:val="00E42915"/>
    <w:rsid w:val="00E4311E"/>
    <w:rsid w:val="00E45B57"/>
    <w:rsid w:val="00E4619B"/>
    <w:rsid w:val="00E46BD2"/>
    <w:rsid w:val="00E471F5"/>
    <w:rsid w:val="00E4729F"/>
    <w:rsid w:val="00E47EF1"/>
    <w:rsid w:val="00E50F8A"/>
    <w:rsid w:val="00E528E8"/>
    <w:rsid w:val="00E53538"/>
    <w:rsid w:val="00E53B9A"/>
    <w:rsid w:val="00E547DD"/>
    <w:rsid w:val="00E54959"/>
    <w:rsid w:val="00E54F59"/>
    <w:rsid w:val="00E556F0"/>
    <w:rsid w:val="00E562F8"/>
    <w:rsid w:val="00E56C08"/>
    <w:rsid w:val="00E56DF1"/>
    <w:rsid w:val="00E601B3"/>
    <w:rsid w:val="00E61358"/>
    <w:rsid w:val="00E61C3B"/>
    <w:rsid w:val="00E6217B"/>
    <w:rsid w:val="00E628DE"/>
    <w:rsid w:val="00E62AB9"/>
    <w:rsid w:val="00E639A1"/>
    <w:rsid w:val="00E64747"/>
    <w:rsid w:val="00E65DF4"/>
    <w:rsid w:val="00E6659A"/>
    <w:rsid w:val="00E66DB1"/>
    <w:rsid w:val="00E67EC4"/>
    <w:rsid w:val="00E71A8D"/>
    <w:rsid w:val="00E72345"/>
    <w:rsid w:val="00E73F55"/>
    <w:rsid w:val="00E7417D"/>
    <w:rsid w:val="00E74AB5"/>
    <w:rsid w:val="00E75918"/>
    <w:rsid w:val="00E75D5F"/>
    <w:rsid w:val="00E75E3D"/>
    <w:rsid w:val="00E8179D"/>
    <w:rsid w:val="00E859AD"/>
    <w:rsid w:val="00E86020"/>
    <w:rsid w:val="00E86905"/>
    <w:rsid w:val="00E86DAF"/>
    <w:rsid w:val="00E9077F"/>
    <w:rsid w:val="00E91FDD"/>
    <w:rsid w:val="00E92660"/>
    <w:rsid w:val="00E931EF"/>
    <w:rsid w:val="00E950E3"/>
    <w:rsid w:val="00E95BC8"/>
    <w:rsid w:val="00E95D5B"/>
    <w:rsid w:val="00E9761E"/>
    <w:rsid w:val="00E97889"/>
    <w:rsid w:val="00E978F1"/>
    <w:rsid w:val="00E97A10"/>
    <w:rsid w:val="00EA00C7"/>
    <w:rsid w:val="00EA02E9"/>
    <w:rsid w:val="00EA068E"/>
    <w:rsid w:val="00EA41C3"/>
    <w:rsid w:val="00EA525E"/>
    <w:rsid w:val="00EA5667"/>
    <w:rsid w:val="00EA59DB"/>
    <w:rsid w:val="00EA6210"/>
    <w:rsid w:val="00EA68EE"/>
    <w:rsid w:val="00EA70D5"/>
    <w:rsid w:val="00EA757D"/>
    <w:rsid w:val="00EB0F80"/>
    <w:rsid w:val="00EB1A03"/>
    <w:rsid w:val="00EB3645"/>
    <w:rsid w:val="00EB3851"/>
    <w:rsid w:val="00EB4088"/>
    <w:rsid w:val="00EB4542"/>
    <w:rsid w:val="00EB4E5B"/>
    <w:rsid w:val="00EB61C1"/>
    <w:rsid w:val="00EB7A98"/>
    <w:rsid w:val="00EC18EC"/>
    <w:rsid w:val="00EC1BB4"/>
    <w:rsid w:val="00EC1F14"/>
    <w:rsid w:val="00EC22A9"/>
    <w:rsid w:val="00EC250E"/>
    <w:rsid w:val="00EC30A3"/>
    <w:rsid w:val="00EC3230"/>
    <w:rsid w:val="00EC5A7B"/>
    <w:rsid w:val="00EC6D53"/>
    <w:rsid w:val="00ED0CD2"/>
    <w:rsid w:val="00ED1F8D"/>
    <w:rsid w:val="00ED3412"/>
    <w:rsid w:val="00ED5EEF"/>
    <w:rsid w:val="00ED68D9"/>
    <w:rsid w:val="00ED7C72"/>
    <w:rsid w:val="00ED7F1F"/>
    <w:rsid w:val="00EE08AD"/>
    <w:rsid w:val="00EE6AB9"/>
    <w:rsid w:val="00EE72C2"/>
    <w:rsid w:val="00EE7E2F"/>
    <w:rsid w:val="00EF018D"/>
    <w:rsid w:val="00EF0E99"/>
    <w:rsid w:val="00EF288C"/>
    <w:rsid w:val="00EF2C3D"/>
    <w:rsid w:val="00EF3571"/>
    <w:rsid w:val="00EF4BB2"/>
    <w:rsid w:val="00EF571B"/>
    <w:rsid w:val="00EF6423"/>
    <w:rsid w:val="00EF6481"/>
    <w:rsid w:val="00EF6DB0"/>
    <w:rsid w:val="00EF771F"/>
    <w:rsid w:val="00EF7E6E"/>
    <w:rsid w:val="00F00C8B"/>
    <w:rsid w:val="00F019D1"/>
    <w:rsid w:val="00F024CA"/>
    <w:rsid w:val="00F026EA"/>
    <w:rsid w:val="00F02B01"/>
    <w:rsid w:val="00F0350F"/>
    <w:rsid w:val="00F05C80"/>
    <w:rsid w:val="00F060A3"/>
    <w:rsid w:val="00F06499"/>
    <w:rsid w:val="00F11A39"/>
    <w:rsid w:val="00F126B9"/>
    <w:rsid w:val="00F14DFA"/>
    <w:rsid w:val="00F1531A"/>
    <w:rsid w:val="00F15681"/>
    <w:rsid w:val="00F16CC4"/>
    <w:rsid w:val="00F16D5C"/>
    <w:rsid w:val="00F20BBF"/>
    <w:rsid w:val="00F2123C"/>
    <w:rsid w:val="00F22170"/>
    <w:rsid w:val="00F2319B"/>
    <w:rsid w:val="00F242C3"/>
    <w:rsid w:val="00F272EF"/>
    <w:rsid w:val="00F276C0"/>
    <w:rsid w:val="00F27CB1"/>
    <w:rsid w:val="00F30142"/>
    <w:rsid w:val="00F30B42"/>
    <w:rsid w:val="00F31918"/>
    <w:rsid w:val="00F32A75"/>
    <w:rsid w:val="00F35475"/>
    <w:rsid w:val="00F354FB"/>
    <w:rsid w:val="00F36189"/>
    <w:rsid w:val="00F361C1"/>
    <w:rsid w:val="00F40025"/>
    <w:rsid w:val="00F4138B"/>
    <w:rsid w:val="00F41DFB"/>
    <w:rsid w:val="00F431F7"/>
    <w:rsid w:val="00F445C8"/>
    <w:rsid w:val="00F45B1E"/>
    <w:rsid w:val="00F45B4A"/>
    <w:rsid w:val="00F47825"/>
    <w:rsid w:val="00F524F5"/>
    <w:rsid w:val="00F52627"/>
    <w:rsid w:val="00F544B1"/>
    <w:rsid w:val="00F54D0E"/>
    <w:rsid w:val="00F575EA"/>
    <w:rsid w:val="00F57645"/>
    <w:rsid w:val="00F57A04"/>
    <w:rsid w:val="00F61336"/>
    <w:rsid w:val="00F6196E"/>
    <w:rsid w:val="00F621AB"/>
    <w:rsid w:val="00F646C3"/>
    <w:rsid w:val="00F670FE"/>
    <w:rsid w:val="00F72349"/>
    <w:rsid w:val="00F7453F"/>
    <w:rsid w:val="00F74C04"/>
    <w:rsid w:val="00F74F82"/>
    <w:rsid w:val="00F776ED"/>
    <w:rsid w:val="00F779E6"/>
    <w:rsid w:val="00F809A9"/>
    <w:rsid w:val="00F813D4"/>
    <w:rsid w:val="00F84124"/>
    <w:rsid w:val="00F85897"/>
    <w:rsid w:val="00F85B2D"/>
    <w:rsid w:val="00F85B77"/>
    <w:rsid w:val="00F87BB0"/>
    <w:rsid w:val="00F9087D"/>
    <w:rsid w:val="00F91919"/>
    <w:rsid w:val="00F9245F"/>
    <w:rsid w:val="00F92715"/>
    <w:rsid w:val="00F928BC"/>
    <w:rsid w:val="00F95172"/>
    <w:rsid w:val="00FA18A3"/>
    <w:rsid w:val="00FA2DB5"/>
    <w:rsid w:val="00FA3610"/>
    <w:rsid w:val="00FA3CD9"/>
    <w:rsid w:val="00FA4361"/>
    <w:rsid w:val="00FA6CA9"/>
    <w:rsid w:val="00FB0D96"/>
    <w:rsid w:val="00FB1874"/>
    <w:rsid w:val="00FB2A18"/>
    <w:rsid w:val="00FB2EDA"/>
    <w:rsid w:val="00FB31C1"/>
    <w:rsid w:val="00FB406E"/>
    <w:rsid w:val="00FB4B93"/>
    <w:rsid w:val="00FB4F6F"/>
    <w:rsid w:val="00FB534B"/>
    <w:rsid w:val="00FB62E5"/>
    <w:rsid w:val="00FB665C"/>
    <w:rsid w:val="00FB7062"/>
    <w:rsid w:val="00FB7148"/>
    <w:rsid w:val="00FC065A"/>
    <w:rsid w:val="00FC14E9"/>
    <w:rsid w:val="00FC4199"/>
    <w:rsid w:val="00FC4AD8"/>
    <w:rsid w:val="00FC5347"/>
    <w:rsid w:val="00FC53C2"/>
    <w:rsid w:val="00FC5BAD"/>
    <w:rsid w:val="00FC6F15"/>
    <w:rsid w:val="00FD137F"/>
    <w:rsid w:val="00FD4186"/>
    <w:rsid w:val="00FD45BE"/>
    <w:rsid w:val="00FD4834"/>
    <w:rsid w:val="00FD4E18"/>
    <w:rsid w:val="00FD5093"/>
    <w:rsid w:val="00FD582E"/>
    <w:rsid w:val="00FD595F"/>
    <w:rsid w:val="00FD7D2F"/>
    <w:rsid w:val="00FE057D"/>
    <w:rsid w:val="00FE2EE0"/>
    <w:rsid w:val="00FE316F"/>
    <w:rsid w:val="00FE476A"/>
    <w:rsid w:val="00FE59CF"/>
    <w:rsid w:val="00FE7EB0"/>
    <w:rsid w:val="00FF0077"/>
    <w:rsid w:val="00FF141C"/>
    <w:rsid w:val="00FF1A1A"/>
    <w:rsid w:val="00FF222F"/>
    <w:rsid w:val="00FF2B92"/>
    <w:rsid w:val="00FF2FE5"/>
    <w:rsid w:val="00FF365A"/>
    <w:rsid w:val="00FF4337"/>
    <w:rsid w:val="00FF52C3"/>
    <w:rsid w:val="00FF550B"/>
    <w:rsid w:val="00FF5F59"/>
    <w:rsid w:val="00FF6363"/>
    <w:rsid w:val="00FF686B"/>
    <w:rsid w:val="00FF68B7"/>
    <w:rsid w:val="00FF6E4E"/>
    <w:rsid w:val="00FF706D"/>
    <w:rsid w:val="00FF736A"/>
    <w:rsid w:val="00FF74BE"/>
    <w:rsid w:val="00FF7739"/>
  </w:rsids>
  <m:mathPr>
    <m:mathFont m:val="Cambria Math"/>
    <m:brkBin m:val="before"/>
    <m:brkBinSub m:val="--"/>
    <m:smallFrac m:val="0"/>
    <m:dispDef/>
    <m:lMargin m:val="0"/>
    <m:rMargin m:val="0"/>
    <m:defJc m:val="centerGroup"/>
    <m:wrapIndent m:val="1440"/>
    <m:intLim m:val="subSup"/>
    <m:naryLim m:val="undOvr"/>
  </m:mathPr>
  <w:themeFontLang w:val="en-TT" w:bidi="mr-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TT" w:eastAsia="en-T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2A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2A73"/>
    <w:rPr>
      <w:sz w:val="20"/>
      <w:szCs w:val="20"/>
    </w:rPr>
  </w:style>
  <w:style w:type="character" w:styleId="FootnoteReference">
    <w:name w:val="footnote reference"/>
    <w:basedOn w:val="DefaultParagraphFont"/>
    <w:uiPriority w:val="99"/>
    <w:semiHidden/>
    <w:unhideWhenUsed/>
    <w:rsid w:val="00C12A73"/>
    <w:rPr>
      <w:vertAlign w:val="superscript"/>
    </w:rPr>
  </w:style>
  <w:style w:type="paragraph" w:styleId="NoSpacing">
    <w:name w:val="No Spacing"/>
    <w:uiPriority w:val="1"/>
    <w:qFormat/>
    <w:rsid w:val="00C12A73"/>
    <w:pPr>
      <w:spacing w:after="0" w:line="240" w:lineRule="auto"/>
    </w:pPr>
  </w:style>
  <w:style w:type="paragraph" w:styleId="Header">
    <w:name w:val="header"/>
    <w:basedOn w:val="Normal"/>
    <w:link w:val="HeaderChar"/>
    <w:uiPriority w:val="99"/>
    <w:unhideWhenUsed/>
    <w:rsid w:val="00B256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56D7"/>
  </w:style>
  <w:style w:type="paragraph" w:styleId="Footer">
    <w:name w:val="footer"/>
    <w:basedOn w:val="Normal"/>
    <w:link w:val="FooterChar"/>
    <w:uiPriority w:val="99"/>
    <w:unhideWhenUsed/>
    <w:rsid w:val="00B256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56D7"/>
  </w:style>
  <w:style w:type="paragraph" w:styleId="ListParagraph">
    <w:name w:val="List Paragraph"/>
    <w:basedOn w:val="Normal"/>
    <w:uiPriority w:val="34"/>
    <w:qFormat/>
    <w:rsid w:val="00AC7D73"/>
    <w:pPr>
      <w:ind w:left="720"/>
      <w:contextualSpacing/>
    </w:pPr>
  </w:style>
  <w:style w:type="table" w:styleId="TableGrid">
    <w:name w:val="Table Grid"/>
    <w:basedOn w:val="TableNormal"/>
    <w:uiPriority w:val="59"/>
    <w:rsid w:val="009931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basedOn w:val="DefaultParagraphFont"/>
    <w:rsid w:val="004318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TT" w:eastAsia="en-T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2A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2A73"/>
    <w:rPr>
      <w:sz w:val="20"/>
      <w:szCs w:val="20"/>
    </w:rPr>
  </w:style>
  <w:style w:type="character" w:styleId="FootnoteReference">
    <w:name w:val="footnote reference"/>
    <w:basedOn w:val="DefaultParagraphFont"/>
    <w:uiPriority w:val="99"/>
    <w:semiHidden/>
    <w:unhideWhenUsed/>
    <w:rsid w:val="00C12A73"/>
    <w:rPr>
      <w:vertAlign w:val="superscript"/>
    </w:rPr>
  </w:style>
  <w:style w:type="paragraph" w:styleId="NoSpacing">
    <w:name w:val="No Spacing"/>
    <w:uiPriority w:val="1"/>
    <w:qFormat/>
    <w:rsid w:val="00C12A73"/>
    <w:pPr>
      <w:spacing w:after="0" w:line="240" w:lineRule="auto"/>
    </w:pPr>
  </w:style>
  <w:style w:type="paragraph" w:styleId="Header">
    <w:name w:val="header"/>
    <w:basedOn w:val="Normal"/>
    <w:link w:val="HeaderChar"/>
    <w:uiPriority w:val="99"/>
    <w:unhideWhenUsed/>
    <w:rsid w:val="00B256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56D7"/>
  </w:style>
  <w:style w:type="paragraph" w:styleId="Footer">
    <w:name w:val="footer"/>
    <w:basedOn w:val="Normal"/>
    <w:link w:val="FooterChar"/>
    <w:uiPriority w:val="99"/>
    <w:unhideWhenUsed/>
    <w:rsid w:val="00B256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56D7"/>
  </w:style>
  <w:style w:type="paragraph" w:styleId="ListParagraph">
    <w:name w:val="List Paragraph"/>
    <w:basedOn w:val="Normal"/>
    <w:uiPriority w:val="34"/>
    <w:qFormat/>
    <w:rsid w:val="00AC7D73"/>
    <w:pPr>
      <w:ind w:left="720"/>
      <w:contextualSpacing/>
    </w:pPr>
  </w:style>
  <w:style w:type="table" w:styleId="TableGrid">
    <w:name w:val="Table Grid"/>
    <w:basedOn w:val="TableNormal"/>
    <w:uiPriority w:val="59"/>
    <w:rsid w:val="009931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basedOn w:val="DefaultParagraphFont"/>
    <w:rsid w:val="004318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8519">
      <w:bodyDiv w:val="1"/>
      <w:marLeft w:val="0"/>
      <w:marRight w:val="0"/>
      <w:marTop w:val="0"/>
      <w:marBottom w:val="0"/>
      <w:divBdr>
        <w:top w:val="none" w:sz="0" w:space="0" w:color="auto"/>
        <w:left w:val="none" w:sz="0" w:space="0" w:color="auto"/>
        <w:bottom w:val="none" w:sz="0" w:space="0" w:color="auto"/>
        <w:right w:val="none" w:sz="0" w:space="0" w:color="auto"/>
      </w:divBdr>
      <w:divsChild>
        <w:div w:id="1125201467">
          <w:marLeft w:val="0"/>
          <w:marRight w:val="0"/>
          <w:marTop w:val="0"/>
          <w:marBottom w:val="0"/>
          <w:divBdr>
            <w:top w:val="none" w:sz="0" w:space="0" w:color="auto"/>
            <w:left w:val="none" w:sz="0" w:space="0" w:color="auto"/>
            <w:bottom w:val="none" w:sz="0" w:space="0" w:color="auto"/>
            <w:right w:val="none" w:sz="0" w:space="0" w:color="auto"/>
          </w:divBdr>
          <w:divsChild>
            <w:div w:id="2003465169">
              <w:marLeft w:val="0"/>
              <w:marRight w:val="0"/>
              <w:marTop w:val="0"/>
              <w:marBottom w:val="0"/>
              <w:divBdr>
                <w:top w:val="none" w:sz="0" w:space="0" w:color="auto"/>
                <w:left w:val="none" w:sz="0" w:space="0" w:color="auto"/>
                <w:bottom w:val="none" w:sz="0" w:space="0" w:color="auto"/>
                <w:right w:val="none" w:sz="0" w:space="0" w:color="auto"/>
              </w:divBdr>
              <w:divsChild>
                <w:div w:id="1939408699">
                  <w:marLeft w:val="0"/>
                  <w:marRight w:val="0"/>
                  <w:marTop w:val="0"/>
                  <w:marBottom w:val="0"/>
                  <w:divBdr>
                    <w:top w:val="single" w:sz="2" w:space="0" w:color="CCCCCC"/>
                    <w:left w:val="single" w:sz="6" w:space="0" w:color="CCCCCC"/>
                    <w:bottom w:val="single" w:sz="6" w:space="0" w:color="CCCCCC"/>
                    <w:right w:val="single" w:sz="6" w:space="0" w:color="CCCCCC"/>
                  </w:divBdr>
                  <w:divsChild>
                    <w:div w:id="30350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03571">
      <w:bodyDiv w:val="1"/>
      <w:marLeft w:val="0"/>
      <w:marRight w:val="0"/>
      <w:marTop w:val="0"/>
      <w:marBottom w:val="0"/>
      <w:divBdr>
        <w:top w:val="none" w:sz="0" w:space="0" w:color="auto"/>
        <w:left w:val="none" w:sz="0" w:space="0" w:color="auto"/>
        <w:bottom w:val="none" w:sz="0" w:space="0" w:color="auto"/>
        <w:right w:val="none" w:sz="0" w:space="0" w:color="auto"/>
      </w:divBdr>
      <w:divsChild>
        <w:div w:id="1026491109">
          <w:marLeft w:val="0"/>
          <w:marRight w:val="0"/>
          <w:marTop w:val="0"/>
          <w:marBottom w:val="0"/>
          <w:divBdr>
            <w:top w:val="none" w:sz="0" w:space="0" w:color="auto"/>
            <w:left w:val="none" w:sz="0" w:space="0" w:color="auto"/>
            <w:bottom w:val="none" w:sz="0" w:space="0" w:color="auto"/>
            <w:right w:val="none" w:sz="0" w:space="0" w:color="auto"/>
          </w:divBdr>
          <w:divsChild>
            <w:div w:id="470296163">
              <w:marLeft w:val="0"/>
              <w:marRight w:val="0"/>
              <w:marTop w:val="0"/>
              <w:marBottom w:val="0"/>
              <w:divBdr>
                <w:top w:val="none" w:sz="0" w:space="0" w:color="auto"/>
                <w:left w:val="none" w:sz="0" w:space="0" w:color="auto"/>
                <w:bottom w:val="none" w:sz="0" w:space="0" w:color="auto"/>
                <w:right w:val="none" w:sz="0" w:space="0" w:color="auto"/>
              </w:divBdr>
              <w:divsChild>
                <w:div w:id="2035496581">
                  <w:marLeft w:val="0"/>
                  <w:marRight w:val="0"/>
                  <w:marTop w:val="0"/>
                  <w:marBottom w:val="0"/>
                  <w:divBdr>
                    <w:top w:val="single" w:sz="2" w:space="0" w:color="CCCCCC"/>
                    <w:left w:val="single" w:sz="6" w:space="0" w:color="CCCCCC"/>
                    <w:bottom w:val="single" w:sz="6" w:space="0" w:color="CCCCCC"/>
                    <w:right w:val="single" w:sz="6" w:space="0" w:color="CCCCCC"/>
                  </w:divBdr>
                  <w:divsChild>
                    <w:div w:id="119507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635757">
      <w:bodyDiv w:val="1"/>
      <w:marLeft w:val="0"/>
      <w:marRight w:val="0"/>
      <w:marTop w:val="0"/>
      <w:marBottom w:val="0"/>
      <w:divBdr>
        <w:top w:val="none" w:sz="0" w:space="0" w:color="auto"/>
        <w:left w:val="none" w:sz="0" w:space="0" w:color="auto"/>
        <w:bottom w:val="none" w:sz="0" w:space="0" w:color="auto"/>
        <w:right w:val="none" w:sz="0" w:space="0" w:color="auto"/>
      </w:divBdr>
      <w:divsChild>
        <w:div w:id="15742763">
          <w:marLeft w:val="0"/>
          <w:marRight w:val="0"/>
          <w:marTop w:val="0"/>
          <w:marBottom w:val="0"/>
          <w:divBdr>
            <w:top w:val="none" w:sz="0" w:space="0" w:color="auto"/>
            <w:left w:val="none" w:sz="0" w:space="0" w:color="auto"/>
            <w:bottom w:val="none" w:sz="0" w:space="0" w:color="auto"/>
            <w:right w:val="none" w:sz="0" w:space="0" w:color="auto"/>
          </w:divBdr>
          <w:divsChild>
            <w:div w:id="821779185">
              <w:marLeft w:val="0"/>
              <w:marRight w:val="0"/>
              <w:marTop w:val="0"/>
              <w:marBottom w:val="0"/>
              <w:divBdr>
                <w:top w:val="none" w:sz="0" w:space="0" w:color="auto"/>
                <w:left w:val="none" w:sz="0" w:space="0" w:color="auto"/>
                <w:bottom w:val="none" w:sz="0" w:space="0" w:color="auto"/>
                <w:right w:val="none" w:sz="0" w:space="0" w:color="auto"/>
              </w:divBdr>
              <w:divsChild>
                <w:div w:id="369232074">
                  <w:marLeft w:val="0"/>
                  <w:marRight w:val="0"/>
                  <w:marTop w:val="0"/>
                  <w:marBottom w:val="0"/>
                  <w:divBdr>
                    <w:top w:val="single" w:sz="2" w:space="0" w:color="CCCCCC"/>
                    <w:left w:val="single" w:sz="6" w:space="0" w:color="CCCCCC"/>
                    <w:bottom w:val="single" w:sz="6" w:space="0" w:color="CCCCCC"/>
                    <w:right w:val="single" w:sz="6" w:space="0" w:color="CCCCCC"/>
                  </w:divBdr>
                  <w:divsChild>
                    <w:div w:id="114034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94989">
      <w:bodyDiv w:val="1"/>
      <w:marLeft w:val="0"/>
      <w:marRight w:val="0"/>
      <w:marTop w:val="0"/>
      <w:marBottom w:val="0"/>
      <w:divBdr>
        <w:top w:val="none" w:sz="0" w:space="0" w:color="auto"/>
        <w:left w:val="none" w:sz="0" w:space="0" w:color="auto"/>
        <w:bottom w:val="none" w:sz="0" w:space="0" w:color="auto"/>
        <w:right w:val="none" w:sz="0" w:space="0" w:color="auto"/>
      </w:divBdr>
      <w:divsChild>
        <w:div w:id="1420983221">
          <w:marLeft w:val="0"/>
          <w:marRight w:val="0"/>
          <w:marTop w:val="0"/>
          <w:marBottom w:val="0"/>
          <w:divBdr>
            <w:top w:val="none" w:sz="0" w:space="0" w:color="auto"/>
            <w:left w:val="none" w:sz="0" w:space="0" w:color="auto"/>
            <w:bottom w:val="none" w:sz="0" w:space="0" w:color="auto"/>
            <w:right w:val="none" w:sz="0" w:space="0" w:color="auto"/>
          </w:divBdr>
          <w:divsChild>
            <w:div w:id="823863077">
              <w:marLeft w:val="0"/>
              <w:marRight w:val="0"/>
              <w:marTop w:val="0"/>
              <w:marBottom w:val="0"/>
              <w:divBdr>
                <w:top w:val="none" w:sz="0" w:space="0" w:color="auto"/>
                <w:left w:val="none" w:sz="0" w:space="0" w:color="auto"/>
                <w:bottom w:val="none" w:sz="0" w:space="0" w:color="auto"/>
                <w:right w:val="none" w:sz="0" w:space="0" w:color="auto"/>
              </w:divBdr>
              <w:divsChild>
                <w:div w:id="1157766744">
                  <w:marLeft w:val="0"/>
                  <w:marRight w:val="0"/>
                  <w:marTop w:val="0"/>
                  <w:marBottom w:val="0"/>
                  <w:divBdr>
                    <w:top w:val="single" w:sz="2" w:space="0" w:color="CCCCCC"/>
                    <w:left w:val="single" w:sz="6" w:space="0" w:color="CCCCCC"/>
                    <w:bottom w:val="single" w:sz="6" w:space="0" w:color="CCCCCC"/>
                    <w:right w:val="single" w:sz="6" w:space="0" w:color="CCCCCC"/>
                  </w:divBdr>
                  <w:divsChild>
                    <w:div w:id="210228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416373">
      <w:bodyDiv w:val="1"/>
      <w:marLeft w:val="0"/>
      <w:marRight w:val="0"/>
      <w:marTop w:val="0"/>
      <w:marBottom w:val="0"/>
      <w:divBdr>
        <w:top w:val="none" w:sz="0" w:space="0" w:color="auto"/>
        <w:left w:val="none" w:sz="0" w:space="0" w:color="auto"/>
        <w:bottom w:val="none" w:sz="0" w:space="0" w:color="auto"/>
        <w:right w:val="none" w:sz="0" w:space="0" w:color="auto"/>
      </w:divBdr>
      <w:divsChild>
        <w:div w:id="1389760700">
          <w:marLeft w:val="0"/>
          <w:marRight w:val="0"/>
          <w:marTop w:val="0"/>
          <w:marBottom w:val="0"/>
          <w:divBdr>
            <w:top w:val="none" w:sz="0" w:space="0" w:color="auto"/>
            <w:left w:val="none" w:sz="0" w:space="0" w:color="auto"/>
            <w:bottom w:val="none" w:sz="0" w:space="0" w:color="auto"/>
            <w:right w:val="none" w:sz="0" w:space="0" w:color="auto"/>
          </w:divBdr>
          <w:divsChild>
            <w:div w:id="1021394620">
              <w:marLeft w:val="0"/>
              <w:marRight w:val="0"/>
              <w:marTop w:val="0"/>
              <w:marBottom w:val="0"/>
              <w:divBdr>
                <w:top w:val="none" w:sz="0" w:space="0" w:color="auto"/>
                <w:left w:val="none" w:sz="0" w:space="0" w:color="auto"/>
                <w:bottom w:val="none" w:sz="0" w:space="0" w:color="auto"/>
                <w:right w:val="none" w:sz="0" w:space="0" w:color="auto"/>
              </w:divBdr>
              <w:divsChild>
                <w:div w:id="747776581">
                  <w:marLeft w:val="0"/>
                  <w:marRight w:val="0"/>
                  <w:marTop w:val="0"/>
                  <w:marBottom w:val="0"/>
                  <w:divBdr>
                    <w:top w:val="single" w:sz="2" w:space="0" w:color="CCCCCC"/>
                    <w:left w:val="single" w:sz="6" w:space="0" w:color="CCCCCC"/>
                    <w:bottom w:val="single" w:sz="6" w:space="0" w:color="CCCCCC"/>
                    <w:right w:val="single" w:sz="6" w:space="0" w:color="CCCCCC"/>
                  </w:divBdr>
                  <w:divsChild>
                    <w:div w:id="13553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69658">
      <w:bodyDiv w:val="1"/>
      <w:marLeft w:val="0"/>
      <w:marRight w:val="0"/>
      <w:marTop w:val="0"/>
      <w:marBottom w:val="0"/>
      <w:divBdr>
        <w:top w:val="none" w:sz="0" w:space="0" w:color="auto"/>
        <w:left w:val="none" w:sz="0" w:space="0" w:color="auto"/>
        <w:bottom w:val="none" w:sz="0" w:space="0" w:color="auto"/>
        <w:right w:val="none" w:sz="0" w:space="0" w:color="auto"/>
      </w:divBdr>
      <w:divsChild>
        <w:div w:id="218053166">
          <w:marLeft w:val="0"/>
          <w:marRight w:val="0"/>
          <w:marTop w:val="0"/>
          <w:marBottom w:val="0"/>
          <w:divBdr>
            <w:top w:val="none" w:sz="0" w:space="0" w:color="auto"/>
            <w:left w:val="none" w:sz="0" w:space="0" w:color="auto"/>
            <w:bottom w:val="none" w:sz="0" w:space="0" w:color="auto"/>
            <w:right w:val="none" w:sz="0" w:space="0" w:color="auto"/>
          </w:divBdr>
          <w:divsChild>
            <w:div w:id="2017071873">
              <w:marLeft w:val="0"/>
              <w:marRight w:val="0"/>
              <w:marTop w:val="0"/>
              <w:marBottom w:val="0"/>
              <w:divBdr>
                <w:top w:val="none" w:sz="0" w:space="0" w:color="auto"/>
                <w:left w:val="none" w:sz="0" w:space="0" w:color="auto"/>
                <w:bottom w:val="none" w:sz="0" w:space="0" w:color="auto"/>
                <w:right w:val="none" w:sz="0" w:space="0" w:color="auto"/>
              </w:divBdr>
              <w:divsChild>
                <w:div w:id="1387487315">
                  <w:marLeft w:val="0"/>
                  <w:marRight w:val="0"/>
                  <w:marTop w:val="0"/>
                  <w:marBottom w:val="0"/>
                  <w:divBdr>
                    <w:top w:val="single" w:sz="2" w:space="0" w:color="CCCCCC"/>
                    <w:left w:val="single" w:sz="6" w:space="0" w:color="CCCCCC"/>
                    <w:bottom w:val="single" w:sz="6" w:space="0" w:color="CCCCCC"/>
                    <w:right w:val="single" w:sz="6" w:space="0" w:color="CCCCCC"/>
                  </w:divBdr>
                  <w:divsChild>
                    <w:div w:id="206413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73857">
      <w:bodyDiv w:val="1"/>
      <w:marLeft w:val="0"/>
      <w:marRight w:val="0"/>
      <w:marTop w:val="0"/>
      <w:marBottom w:val="0"/>
      <w:divBdr>
        <w:top w:val="none" w:sz="0" w:space="0" w:color="auto"/>
        <w:left w:val="none" w:sz="0" w:space="0" w:color="auto"/>
        <w:bottom w:val="none" w:sz="0" w:space="0" w:color="auto"/>
        <w:right w:val="none" w:sz="0" w:space="0" w:color="auto"/>
      </w:divBdr>
      <w:divsChild>
        <w:div w:id="1075933536">
          <w:marLeft w:val="0"/>
          <w:marRight w:val="0"/>
          <w:marTop w:val="0"/>
          <w:marBottom w:val="0"/>
          <w:divBdr>
            <w:top w:val="none" w:sz="0" w:space="0" w:color="auto"/>
            <w:left w:val="none" w:sz="0" w:space="0" w:color="auto"/>
            <w:bottom w:val="none" w:sz="0" w:space="0" w:color="auto"/>
            <w:right w:val="none" w:sz="0" w:space="0" w:color="auto"/>
          </w:divBdr>
          <w:divsChild>
            <w:div w:id="1051269737">
              <w:marLeft w:val="0"/>
              <w:marRight w:val="0"/>
              <w:marTop w:val="0"/>
              <w:marBottom w:val="0"/>
              <w:divBdr>
                <w:top w:val="none" w:sz="0" w:space="0" w:color="auto"/>
                <w:left w:val="none" w:sz="0" w:space="0" w:color="auto"/>
                <w:bottom w:val="none" w:sz="0" w:space="0" w:color="auto"/>
                <w:right w:val="none" w:sz="0" w:space="0" w:color="auto"/>
              </w:divBdr>
              <w:divsChild>
                <w:div w:id="732238053">
                  <w:marLeft w:val="0"/>
                  <w:marRight w:val="0"/>
                  <w:marTop w:val="0"/>
                  <w:marBottom w:val="0"/>
                  <w:divBdr>
                    <w:top w:val="single" w:sz="2" w:space="0" w:color="CCCCCC"/>
                    <w:left w:val="single" w:sz="6" w:space="0" w:color="CCCCCC"/>
                    <w:bottom w:val="single" w:sz="6" w:space="0" w:color="CCCCCC"/>
                    <w:right w:val="single" w:sz="6" w:space="0" w:color="CCCCCC"/>
                  </w:divBdr>
                  <w:divsChild>
                    <w:div w:id="33064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2126938">
      <w:bodyDiv w:val="1"/>
      <w:marLeft w:val="0"/>
      <w:marRight w:val="0"/>
      <w:marTop w:val="0"/>
      <w:marBottom w:val="0"/>
      <w:divBdr>
        <w:top w:val="none" w:sz="0" w:space="0" w:color="auto"/>
        <w:left w:val="none" w:sz="0" w:space="0" w:color="auto"/>
        <w:bottom w:val="none" w:sz="0" w:space="0" w:color="auto"/>
        <w:right w:val="none" w:sz="0" w:space="0" w:color="auto"/>
      </w:divBdr>
      <w:divsChild>
        <w:div w:id="1235314192">
          <w:marLeft w:val="0"/>
          <w:marRight w:val="0"/>
          <w:marTop w:val="0"/>
          <w:marBottom w:val="0"/>
          <w:divBdr>
            <w:top w:val="none" w:sz="0" w:space="0" w:color="auto"/>
            <w:left w:val="none" w:sz="0" w:space="0" w:color="auto"/>
            <w:bottom w:val="none" w:sz="0" w:space="0" w:color="auto"/>
            <w:right w:val="none" w:sz="0" w:space="0" w:color="auto"/>
          </w:divBdr>
          <w:divsChild>
            <w:div w:id="1812015379">
              <w:marLeft w:val="0"/>
              <w:marRight w:val="0"/>
              <w:marTop w:val="0"/>
              <w:marBottom w:val="0"/>
              <w:divBdr>
                <w:top w:val="none" w:sz="0" w:space="0" w:color="auto"/>
                <w:left w:val="none" w:sz="0" w:space="0" w:color="auto"/>
                <w:bottom w:val="none" w:sz="0" w:space="0" w:color="auto"/>
                <w:right w:val="none" w:sz="0" w:space="0" w:color="auto"/>
              </w:divBdr>
              <w:divsChild>
                <w:div w:id="1841893653">
                  <w:marLeft w:val="0"/>
                  <w:marRight w:val="0"/>
                  <w:marTop w:val="0"/>
                  <w:marBottom w:val="0"/>
                  <w:divBdr>
                    <w:top w:val="single" w:sz="2" w:space="0" w:color="CCCCCC"/>
                    <w:left w:val="single" w:sz="6" w:space="0" w:color="CCCCCC"/>
                    <w:bottom w:val="single" w:sz="6" w:space="0" w:color="CCCCCC"/>
                    <w:right w:val="single" w:sz="6" w:space="0" w:color="CCCCCC"/>
                  </w:divBdr>
                  <w:divsChild>
                    <w:div w:id="195671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4217986">
      <w:bodyDiv w:val="1"/>
      <w:marLeft w:val="0"/>
      <w:marRight w:val="0"/>
      <w:marTop w:val="0"/>
      <w:marBottom w:val="0"/>
      <w:divBdr>
        <w:top w:val="none" w:sz="0" w:space="0" w:color="auto"/>
        <w:left w:val="none" w:sz="0" w:space="0" w:color="auto"/>
        <w:bottom w:val="none" w:sz="0" w:space="0" w:color="auto"/>
        <w:right w:val="none" w:sz="0" w:space="0" w:color="auto"/>
      </w:divBdr>
      <w:divsChild>
        <w:div w:id="461577128">
          <w:marLeft w:val="0"/>
          <w:marRight w:val="0"/>
          <w:marTop w:val="0"/>
          <w:marBottom w:val="0"/>
          <w:divBdr>
            <w:top w:val="none" w:sz="0" w:space="0" w:color="auto"/>
            <w:left w:val="none" w:sz="0" w:space="0" w:color="auto"/>
            <w:bottom w:val="none" w:sz="0" w:space="0" w:color="auto"/>
            <w:right w:val="none" w:sz="0" w:space="0" w:color="auto"/>
          </w:divBdr>
          <w:divsChild>
            <w:div w:id="1310017698">
              <w:marLeft w:val="0"/>
              <w:marRight w:val="0"/>
              <w:marTop w:val="0"/>
              <w:marBottom w:val="0"/>
              <w:divBdr>
                <w:top w:val="none" w:sz="0" w:space="0" w:color="auto"/>
                <w:left w:val="none" w:sz="0" w:space="0" w:color="auto"/>
                <w:bottom w:val="none" w:sz="0" w:space="0" w:color="auto"/>
                <w:right w:val="none" w:sz="0" w:space="0" w:color="auto"/>
              </w:divBdr>
              <w:divsChild>
                <w:div w:id="1750539475">
                  <w:marLeft w:val="0"/>
                  <w:marRight w:val="0"/>
                  <w:marTop w:val="0"/>
                  <w:marBottom w:val="0"/>
                  <w:divBdr>
                    <w:top w:val="none" w:sz="0" w:space="0" w:color="auto"/>
                    <w:left w:val="none" w:sz="0" w:space="0" w:color="auto"/>
                    <w:bottom w:val="none" w:sz="0" w:space="0" w:color="auto"/>
                    <w:right w:val="none" w:sz="0" w:space="0" w:color="auto"/>
                  </w:divBdr>
                  <w:divsChild>
                    <w:div w:id="1860000373">
                      <w:marLeft w:val="0"/>
                      <w:marRight w:val="0"/>
                      <w:marTop w:val="0"/>
                      <w:marBottom w:val="0"/>
                      <w:divBdr>
                        <w:top w:val="none" w:sz="0" w:space="0" w:color="auto"/>
                        <w:left w:val="none" w:sz="0" w:space="0" w:color="auto"/>
                        <w:bottom w:val="none" w:sz="0" w:space="0" w:color="auto"/>
                        <w:right w:val="none" w:sz="0" w:space="0" w:color="auto"/>
                      </w:divBdr>
                      <w:divsChild>
                        <w:div w:id="1264459457">
                          <w:marLeft w:val="0"/>
                          <w:marRight w:val="0"/>
                          <w:marTop w:val="0"/>
                          <w:marBottom w:val="0"/>
                          <w:divBdr>
                            <w:top w:val="none" w:sz="0" w:space="0" w:color="auto"/>
                            <w:left w:val="none" w:sz="0" w:space="0" w:color="auto"/>
                            <w:bottom w:val="none" w:sz="0" w:space="0" w:color="auto"/>
                            <w:right w:val="none" w:sz="0" w:space="0" w:color="auto"/>
                          </w:divBdr>
                          <w:divsChild>
                            <w:div w:id="423456117">
                              <w:marLeft w:val="0"/>
                              <w:marRight w:val="0"/>
                              <w:marTop w:val="0"/>
                              <w:marBottom w:val="0"/>
                              <w:divBdr>
                                <w:top w:val="none" w:sz="0" w:space="0" w:color="auto"/>
                                <w:left w:val="none" w:sz="0" w:space="0" w:color="auto"/>
                                <w:bottom w:val="none" w:sz="0" w:space="0" w:color="auto"/>
                                <w:right w:val="none" w:sz="0" w:space="0" w:color="auto"/>
                              </w:divBdr>
                              <w:divsChild>
                                <w:div w:id="584725859">
                                  <w:marLeft w:val="0"/>
                                  <w:marRight w:val="0"/>
                                  <w:marTop w:val="0"/>
                                  <w:marBottom w:val="0"/>
                                  <w:divBdr>
                                    <w:top w:val="none" w:sz="0" w:space="0" w:color="auto"/>
                                    <w:left w:val="none" w:sz="0" w:space="0" w:color="auto"/>
                                    <w:bottom w:val="none" w:sz="0" w:space="0" w:color="auto"/>
                                    <w:right w:val="none" w:sz="0" w:space="0" w:color="auto"/>
                                  </w:divBdr>
                                  <w:divsChild>
                                    <w:div w:id="1171263607">
                                      <w:marLeft w:val="0"/>
                                      <w:marRight w:val="60"/>
                                      <w:marTop w:val="0"/>
                                      <w:marBottom w:val="0"/>
                                      <w:divBdr>
                                        <w:top w:val="none" w:sz="0" w:space="0" w:color="auto"/>
                                        <w:left w:val="none" w:sz="0" w:space="0" w:color="auto"/>
                                        <w:bottom w:val="none" w:sz="0" w:space="0" w:color="auto"/>
                                        <w:right w:val="none" w:sz="0" w:space="0" w:color="auto"/>
                                      </w:divBdr>
                                      <w:divsChild>
                                        <w:div w:id="1696078529">
                                          <w:marLeft w:val="0"/>
                                          <w:marRight w:val="0"/>
                                          <w:marTop w:val="0"/>
                                          <w:marBottom w:val="0"/>
                                          <w:divBdr>
                                            <w:top w:val="none" w:sz="0" w:space="0" w:color="auto"/>
                                            <w:left w:val="none" w:sz="0" w:space="0" w:color="auto"/>
                                            <w:bottom w:val="none" w:sz="0" w:space="0" w:color="auto"/>
                                            <w:right w:val="none" w:sz="0" w:space="0" w:color="auto"/>
                                          </w:divBdr>
                                        </w:div>
                                        <w:div w:id="1616280462">
                                          <w:marLeft w:val="0"/>
                                          <w:marRight w:val="0"/>
                                          <w:marTop w:val="0"/>
                                          <w:marBottom w:val="0"/>
                                          <w:divBdr>
                                            <w:top w:val="single" w:sz="6" w:space="12" w:color="999999"/>
                                            <w:left w:val="single" w:sz="6" w:space="12" w:color="999999"/>
                                            <w:bottom w:val="single" w:sz="6" w:space="12" w:color="999999"/>
                                            <w:right w:val="single" w:sz="6" w:space="12" w:color="999999"/>
                                          </w:divBdr>
                                          <w:divsChild>
                                            <w:div w:id="1539126175">
                                              <w:marLeft w:val="0"/>
                                              <w:marRight w:val="0"/>
                                              <w:marTop w:val="0"/>
                                              <w:marBottom w:val="0"/>
                                              <w:divBdr>
                                                <w:top w:val="none" w:sz="0" w:space="0" w:color="auto"/>
                                                <w:left w:val="none" w:sz="0" w:space="0" w:color="auto"/>
                                                <w:bottom w:val="none" w:sz="0" w:space="0" w:color="auto"/>
                                                <w:right w:val="none" w:sz="0" w:space="0" w:color="auto"/>
                                              </w:divBdr>
                                            </w:div>
                                          </w:divsChild>
                                        </w:div>
                                        <w:div w:id="9031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121788">
                                  <w:marLeft w:val="0"/>
                                  <w:marRight w:val="0"/>
                                  <w:marTop w:val="0"/>
                                  <w:marBottom w:val="0"/>
                                  <w:divBdr>
                                    <w:top w:val="none" w:sz="0" w:space="0" w:color="auto"/>
                                    <w:left w:val="none" w:sz="0" w:space="0" w:color="auto"/>
                                    <w:bottom w:val="none" w:sz="0" w:space="0" w:color="auto"/>
                                    <w:right w:val="none" w:sz="0" w:space="0" w:color="auto"/>
                                  </w:divBdr>
                                  <w:divsChild>
                                    <w:div w:id="256133226">
                                      <w:marLeft w:val="60"/>
                                      <w:marRight w:val="0"/>
                                      <w:marTop w:val="0"/>
                                      <w:marBottom w:val="0"/>
                                      <w:divBdr>
                                        <w:top w:val="none" w:sz="0" w:space="0" w:color="auto"/>
                                        <w:left w:val="none" w:sz="0" w:space="0" w:color="auto"/>
                                        <w:bottom w:val="none" w:sz="0" w:space="0" w:color="auto"/>
                                        <w:right w:val="none" w:sz="0" w:space="0" w:color="auto"/>
                                      </w:divBdr>
                                      <w:divsChild>
                                        <w:div w:id="1426270695">
                                          <w:marLeft w:val="0"/>
                                          <w:marRight w:val="0"/>
                                          <w:marTop w:val="0"/>
                                          <w:marBottom w:val="0"/>
                                          <w:divBdr>
                                            <w:top w:val="none" w:sz="0" w:space="0" w:color="auto"/>
                                            <w:left w:val="none" w:sz="0" w:space="0" w:color="auto"/>
                                            <w:bottom w:val="none" w:sz="0" w:space="0" w:color="auto"/>
                                            <w:right w:val="none" w:sz="0" w:space="0" w:color="auto"/>
                                          </w:divBdr>
                                          <w:divsChild>
                                            <w:div w:id="118036113">
                                              <w:marLeft w:val="0"/>
                                              <w:marRight w:val="0"/>
                                              <w:marTop w:val="0"/>
                                              <w:marBottom w:val="120"/>
                                              <w:divBdr>
                                                <w:top w:val="single" w:sz="6" w:space="0" w:color="F5F5F5"/>
                                                <w:left w:val="single" w:sz="6" w:space="0" w:color="F5F5F5"/>
                                                <w:bottom w:val="single" w:sz="6" w:space="0" w:color="F5F5F5"/>
                                                <w:right w:val="single" w:sz="6" w:space="0" w:color="F5F5F5"/>
                                              </w:divBdr>
                                              <w:divsChild>
                                                <w:div w:id="53893260">
                                                  <w:marLeft w:val="0"/>
                                                  <w:marRight w:val="0"/>
                                                  <w:marTop w:val="0"/>
                                                  <w:marBottom w:val="0"/>
                                                  <w:divBdr>
                                                    <w:top w:val="none" w:sz="0" w:space="0" w:color="auto"/>
                                                    <w:left w:val="none" w:sz="0" w:space="0" w:color="auto"/>
                                                    <w:bottom w:val="none" w:sz="0" w:space="0" w:color="auto"/>
                                                    <w:right w:val="none" w:sz="0" w:space="0" w:color="auto"/>
                                                  </w:divBdr>
                                                  <w:divsChild>
                                                    <w:div w:id="63668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94484580">
      <w:bodyDiv w:val="1"/>
      <w:marLeft w:val="0"/>
      <w:marRight w:val="0"/>
      <w:marTop w:val="0"/>
      <w:marBottom w:val="0"/>
      <w:divBdr>
        <w:top w:val="none" w:sz="0" w:space="0" w:color="auto"/>
        <w:left w:val="none" w:sz="0" w:space="0" w:color="auto"/>
        <w:bottom w:val="none" w:sz="0" w:space="0" w:color="auto"/>
        <w:right w:val="none" w:sz="0" w:space="0" w:color="auto"/>
      </w:divBdr>
      <w:divsChild>
        <w:div w:id="1383941762">
          <w:marLeft w:val="0"/>
          <w:marRight w:val="0"/>
          <w:marTop w:val="0"/>
          <w:marBottom w:val="0"/>
          <w:divBdr>
            <w:top w:val="none" w:sz="0" w:space="0" w:color="auto"/>
            <w:left w:val="none" w:sz="0" w:space="0" w:color="auto"/>
            <w:bottom w:val="none" w:sz="0" w:space="0" w:color="auto"/>
            <w:right w:val="none" w:sz="0" w:space="0" w:color="auto"/>
          </w:divBdr>
          <w:divsChild>
            <w:div w:id="1843469690">
              <w:marLeft w:val="0"/>
              <w:marRight w:val="0"/>
              <w:marTop w:val="0"/>
              <w:marBottom w:val="0"/>
              <w:divBdr>
                <w:top w:val="none" w:sz="0" w:space="0" w:color="auto"/>
                <w:left w:val="none" w:sz="0" w:space="0" w:color="auto"/>
                <w:bottom w:val="none" w:sz="0" w:space="0" w:color="auto"/>
                <w:right w:val="none" w:sz="0" w:space="0" w:color="auto"/>
              </w:divBdr>
              <w:divsChild>
                <w:div w:id="46732332">
                  <w:marLeft w:val="0"/>
                  <w:marRight w:val="0"/>
                  <w:marTop w:val="0"/>
                  <w:marBottom w:val="0"/>
                  <w:divBdr>
                    <w:top w:val="single" w:sz="2" w:space="0" w:color="CCCCCC"/>
                    <w:left w:val="single" w:sz="6" w:space="0" w:color="CCCCCC"/>
                    <w:bottom w:val="single" w:sz="6" w:space="0" w:color="CCCCCC"/>
                    <w:right w:val="single" w:sz="6" w:space="0" w:color="CCCCCC"/>
                  </w:divBdr>
                  <w:divsChild>
                    <w:div w:id="8194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9923358">
      <w:bodyDiv w:val="1"/>
      <w:marLeft w:val="0"/>
      <w:marRight w:val="0"/>
      <w:marTop w:val="0"/>
      <w:marBottom w:val="0"/>
      <w:divBdr>
        <w:top w:val="none" w:sz="0" w:space="0" w:color="auto"/>
        <w:left w:val="none" w:sz="0" w:space="0" w:color="auto"/>
        <w:bottom w:val="none" w:sz="0" w:space="0" w:color="auto"/>
        <w:right w:val="none" w:sz="0" w:space="0" w:color="auto"/>
      </w:divBdr>
      <w:divsChild>
        <w:div w:id="558975352">
          <w:marLeft w:val="0"/>
          <w:marRight w:val="0"/>
          <w:marTop w:val="0"/>
          <w:marBottom w:val="0"/>
          <w:divBdr>
            <w:top w:val="none" w:sz="0" w:space="0" w:color="auto"/>
            <w:left w:val="none" w:sz="0" w:space="0" w:color="auto"/>
            <w:bottom w:val="none" w:sz="0" w:space="0" w:color="auto"/>
            <w:right w:val="none" w:sz="0" w:space="0" w:color="auto"/>
          </w:divBdr>
          <w:divsChild>
            <w:div w:id="490176168">
              <w:marLeft w:val="0"/>
              <w:marRight w:val="0"/>
              <w:marTop w:val="0"/>
              <w:marBottom w:val="0"/>
              <w:divBdr>
                <w:top w:val="none" w:sz="0" w:space="0" w:color="auto"/>
                <w:left w:val="none" w:sz="0" w:space="0" w:color="auto"/>
                <w:bottom w:val="none" w:sz="0" w:space="0" w:color="auto"/>
                <w:right w:val="none" w:sz="0" w:space="0" w:color="auto"/>
              </w:divBdr>
              <w:divsChild>
                <w:div w:id="2098624">
                  <w:marLeft w:val="0"/>
                  <w:marRight w:val="0"/>
                  <w:marTop w:val="0"/>
                  <w:marBottom w:val="0"/>
                  <w:divBdr>
                    <w:top w:val="single" w:sz="2" w:space="0" w:color="CCCCCC"/>
                    <w:left w:val="single" w:sz="6" w:space="0" w:color="CCCCCC"/>
                    <w:bottom w:val="single" w:sz="6" w:space="0" w:color="CCCCCC"/>
                    <w:right w:val="single" w:sz="6" w:space="0" w:color="CCCCCC"/>
                  </w:divBdr>
                  <w:divsChild>
                    <w:div w:id="60391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1951819">
      <w:bodyDiv w:val="1"/>
      <w:marLeft w:val="0"/>
      <w:marRight w:val="0"/>
      <w:marTop w:val="0"/>
      <w:marBottom w:val="0"/>
      <w:divBdr>
        <w:top w:val="none" w:sz="0" w:space="0" w:color="auto"/>
        <w:left w:val="none" w:sz="0" w:space="0" w:color="auto"/>
        <w:bottom w:val="none" w:sz="0" w:space="0" w:color="auto"/>
        <w:right w:val="none" w:sz="0" w:space="0" w:color="auto"/>
      </w:divBdr>
      <w:divsChild>
        <w:div w:id="818688988">
          <w:marLeft w:val="0"/>
          <w:marRight w:val="0"/>
          <w:marTop w:val="0"/>
          <w:marBottom w:val="0"/>
          <w:divBdr>
            <w:top w:val="none" w:sz="0" w:space="0" w:color="auto"/>
            <w:left w:val="none" w:sz="0" w:space="0" w:color="auto"/>
            <w:bottom w:val="none" w:sz="0" w:space="0" w:color="auto"/>
            <w:right w:val="none" w:sz="0" w:space="0" w:color="auto"/>
          </w:divBdr>
          <w:divsChild>
            <w:div w:id="1043746539">
              <w:marLeft w:val="0"/>
              <w:marRight w:val="0"/>
              <w:marTop w:val="0"/>
              <w:marBottom w:val="0"/>
              <w:divBdr>
                <w:top w:val="none" w:sz="0" w:space="0" w:color="auto"/>
                <w:left w:val="none" w:sz="0" w:space="0" w:color="auto"/>
                <w:bottom w:val="none" w:sz="0" w:space="0" w:color="auto"/>
                <w:right w:val="none" w:sz="0" w:space="0" w:color="auto"/>
              </w:divBdr>
              <w:divsChild>
                <w:div w:id="1703240682">
                  <w:marLeft w:val="0"/>
                  <w:marRight w:val="0"/>
                  <w:marTop w:val="0"/>
                  <w:marBottom w:val="0"/>
                  <w:divBdr>
                    <w:top w:val="none" w:sz="0" w:space="0" w:color="auto"/>
                    <w:left w:val="none" w:sz="0" w:space="0" w:color="auto"/>
                    <w:bottom w:val="none" w:sz="0" w:space="0" w:color="auto"/>
                    <w:right w:val="none" w:sz="0" w:space="0" w:color="auto"/>
                  </w:divBdr>
                  <w:divsChild>
                    <w:div w:id="960377118">
                      <w:marLeft w:val="0"/>
                      <w:marRight w:val="0"/>
                      <w:marTop w:val="0"/>
                      <w:marBottom w:val="0"/>
                      <w:divBdr>
                        <w:top w:val="none" w:sz="0" w:space="0" w:color="auto"/>
                        <w:left w:val="none" w:sz="0" w:space="0" w:color="auto"/>
                        <w:bottom w:val="none" w:sz="0" w:space="0" w:color="auto"/>
                        <w:right w:val="none" w:sz="0" w:space="0" w:color="auto"/>
                      </w:divBdr>
                      <w:divsChild>
                        <w:div w:id="2024479957">
                          <w:marLeft w:val="0"/>
                          <w:marRight w:val="0"/>
                          <w:marTop w:val="0"/>
                          <w:marBottom w:val="0"/>
                          <w:divBdr>
                            <w:top w:val="none" w:sz="0" w:space="0" w:color="auto"/>
                            <w:left w:val="none" w:sz="0" w:space="0" w:color="auto"/>
                            <w:bottom w:val="none" w:sz="0" w:space="0" w:color="auto"/>
                            <w:right w:val="none" w:sz="0" w:space="0" w:color="auto"/>
                          </w:divBdr>
                          <w:divsChild>
                            <w:div w:id="2044205778">
                              <w:marLeft w:val="0"/>
                              <w:marRight w:val="0"/>
                              <w:marTop w:val="0"/>
                              <w:marBottom w:val="0"/>
                              <w:divBdr>
                                <w:top w:val="none" w:sz="0" w:space="0" w:color="auto"/>
                                <w:left w:val="none" w:sz="0" w:space="0" w:color="auto"/>
                                <w:bottom w:val="none" w:sz="0" w:space="0" w:color="auto"/>
                                <w:right w:val="none" w:sz="0" w:space="0" w:color="auto"/>
                              </w:divBdr>
                              <w:divsChild>
                                <w:div w:id="306739341">
                                  <w:marLeft w:val="0"/>
                                  <w:marRight w:val="0"/>
                                  <w:marTop w:val="0"/>
                                  <w:marBottom w:val="0"/>
                                  <w:divBdr>
                                    <w:top w:val="none" w:sz="0" w:space="0" w:color="auto"/>
                                    <w:left w:val="none" w:sz="0" w:space="0" w:color="auto"/>
                                    <w:bottom w:val="none" w:sz="0" w:space="0" w:color="auto"/>
                                    <w:right w:val="none" w:sz="0" w:space="0" w:color="auto"/>
                                  </w:divBdr>
                                  <w:divsChild>
                                    <w:div w:id="558171157">
                                      <w:marLeft w:val="0"/>
                                      <w:marRight w:val="60"/>
                                      <w:marTop w:val="0"/>
                                      <w:marBottom w:val="0"/>
                                      <w:divBdr>
                                        <w:top w:val="none" w:sz="0" w:space="0" w:color="auto"/>
                                        <w:left w:val="none" w:sz="0" w:space="0" w:color="auto"/>
                                        <w:bottom w:val="none" w:sz="0" w:space="0" w:color="auto"/>
                                        <w:right w:val="none" w:sz="0" w:space="0" w:color="auto"/>
                                      </w:divBdr>
                                      <w:divsChild>
                                        <w:div w:id="1836408623">
                                          <w:marLeft w:val="0"/>
                                          <w:marRight w:val="0"/>
                                          <w:marTop w:val="0"/>
                                          <w:marBottom w:val="0"/>
                                          <w:divBdr>
                                            <w:top w:val="none" w:sz="0" w:space="0" w:color="auto"/>
                                            <w:left w:val="none" w:sz="0" w:space="0" w:color="auto"/>
                                            <w:bottom w:val="none" w:sz="0" w:space="0" w:color="auto"/>
                                            <w:right w:val="none" w:sz="0" w:space="0" w:color="auto"/>
                                          </w:divBdr>
                                        </w:div>
                                        <w:div w:id="1372418200">
                                          <w:marLeft w:val="0"/>
                                          <w:marRight w:val="0"/>
                                          <w:marTop w:val="0"/>
                                          <w:marBottom w:val="0"/>
                                          <w:divBdr>
                                            <w:top w:val="single" w:sz="6" w:space="12" w:color="999999"/>
                                            <w:left w:val="single" w:sz="6" w:space="12" w:color="999999"/>
                                            <w:bottom w:val="single" w:sz="6" w:space="12" w:color="999999"/>
                                            <w:right w:val="single" w:sz="6" w:space="12" w:color="999999"/>
                                          </w:divBdr>
                                          <w:divsChild>
                                            <w:div w:id="558714324">
                                              <w:marLeft w:val="0"/>
                                              <w:marRight w:val="0"/>
                                              <w:marTop w:val="0"/>
                                              <w:marBottom w:val="0"/>
                                              <w:divBdr>
                                                <w:top w:val="none" w:sz="0" w:space="0" w:color="auto"/>
                                                <w:left w:val="none" w:sz="0" w:space="0" w:color="auto"/>
                                                <w:bottom w:val="none" w:sz="0" w:space="0" w:color="auto"/>
                                                <w:right w:val="none" w:sz="0" w:space="0" w:color="auto"/>
                                              </w:divBdr>
                                            </w:div>
                                          </w:divsChild>
                                        </w:div>
                                        <w:div w:id="66135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525743">
                                  <w:marLeft w:val="0"/>
                                  <w:marRight w:val="0"/>
                                  <w:marTop w:val="0"/>
                                  <w:marBottom w:val="0"/>
                                  <w:divBdr>
                                    <w:top w:val="none" w:sz="0" w:space="0" w:color="auto"/>
                                    <w:left w:val="none" w:sz="0" w:space="0" w:color="auto"/>
                                    <w:bottom w:val="none" w:sz="0" w:space="0" w:color="auto"/>
                                    <w:right w:val="none" w:sz="0" w:space="0" w:color="auto"/>
                                  </w:divBdr>
                                  <w:divsChild>
                                    <w:div w:id="867794231">
                                      <w:marLeft w:val="60"/>
                                      <w:marRight w:val="0"/>
                                      <w:marTop w:val="0"/>
                                      <w:marBottom w:val="0"/>
                                      <w:divBdr>
                                        <w:top w:val="none" w:sz="0" w:space="0" w:color="auto"/>
                                        <w:left w:val="none" w:sz="0" w:space="0" w:color="auto"/>
                                        <w:bottom w:val="none" w:sz="0" w:space="0" w:color="auto"/>
                                        <w:right w:val="none" w:sz="0" w:space="0" w:color="auto"/>
                                      </w:divBdr>
                                      <w:divsChild>
                                        <w:div w:id="745762548">
                                          <w:marLeft w:val="0"/>
                                          <w:marRight w:val="0"/>
                                          <w:marTop w:val="0"/>
                                          <w:marBottom w:val="0"/>
                                          <w:divBdr>
                                            <w:top w:val="none" w:sz="0" w:space="0" w:color="auto"/>
                                            <w:left w:val="none" w:sz="0" w:space="0" w:color="auto"/>
                                            <w:bottom w:val="none" w:sz="0" w:space="0" w:color="auto"/>
                                            <w:right w:val="none" w:sz="0" w:space="0" w:color="auto"/>
                                          </w:divBdr>
                                          <w:divsChild>
                                            <w:div w:id="315108353">
                                              <w:marLeft w:val="0"/>
                                              <w:marRight w:val="0"/>
                                              <w:marTop w:val="0"/>
                                              <w:marBottom w:val="120"/>
                                              <w:divBdr>
                                                <w:top w:val="single" w:sz="6" w:space="0" w:color="F5F5F5"/>
                                                <w:left w:val="single" w:sz="6" w:space="0" w:color="F5F5F5"/>
                                                <w:bottom w:val="single" w:sz="6" w:space="0" w:color="F5F5F5"/>
                                                <w:right w:val="single" w:sz="6" w:space="0" w:color="F5F5F5"/>
                                              </w:divBdr>
                                              <w:divsChild>
                                                <w:div w:id="225338072">
                                                  <w:marLeft w:val="0"/>
                                                  <w:marRight w:val="0"/>
                                                  <w:marTop w:val="0"/>
                                                  <w:marBottom w:val="0"/>
                                                  <w:divBdr>
                                                    <w:top w:val="none" w:sz="0" w:space="0" w:color="auto"/>
                                                    <w:left w:val="none" w:sz="0" w:space="0" w:color="auto"/>
                                                    <w:bottom w:val="none" w:sz="0" w:space="0" w:color="auto"/>
                                                    <w:right w:val="none" w:sz="0" w:space="0" w:color="auto"/>
                                                  </w:divBdr>
                                                  <w:divsChild>
                                                    <w:div w:id="1691954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8679389">
      <w:bodyDiv w:val="1"/>
      <w:marLeft w:val="0"/>
      <w:marRight w:val="0"/>
      <w:marTop w:val="0"/>
      <w:marBottom w:val="0"/>
      <w:divBdr>
        <w:top w:val="none" w:sz="0" w:space="0" w:color="auto"/>
        <w:left w:val="none" w:sz="0" w:space="0" w:color="auto"/>
        <w:bottom w:val="none" w:sz="0" w:space="0" w:color="auto"/>
        <w:right w:val="none" w:sz="0" w:space="0" w:color="auto"/>
      </w:divBdr>
      <w:divsChild>
        <w:div w:id="317730509">
          <w:marLeft w:val="0"/>
          <w:marRight w:val="0"/>
          <w:marTop w:val="0"/>
          <w:marBottom w:val="0"/>
          <w:divBdr>
            <w:top w:val="none" w:sz="0" w:space="0" w:color="auto"/>
            <w:left w:val="none" w:sz="0" w:space="0" w:color="auto"/>
            <w:bottom w:val="none" w:sz="0" w:space="0" w:color="auto"/>
            <w:right w:val="none" w:sz="0" w:space="0" w:color="auto"/>
          </w:divBdr>
          <w:divsChild>
            <w:div w:id="1656569724">
              <w:marLeft w:val="0"/>
              <w:marRight w:val="0"/>
              <w:marTop w:val="0"/>
              <w:marBottom w:val="0"/>
              <w:divBdr>
                <w:top w:val="none" w:sz="0" w:space="0" w:color="auto"/>
                <w:left w:val="none" w:sz="0" w:space="0" w:color="auto"/>
                <w:bottom w:val="none" w:sz="0" w:space="0" w:color="auto"/>
                <w:right w:val="none" w:sz="0" w:space="0" w:color="auto"/>
              </w:divBdr>
              <w:divsChild>
                <w:div w:id="996037280">
                  <w:marLeft w:val="0"/>
                  <w:marRight w:val="0"/>
                  <w:marTop w:val="0"/>
                  <w:marBottom w:val="0"/>
                  <w:divBdr>
                    <w:top w:val="single" w:sz="2" w:space="0" w:color="CCCCCC"/>
                    <w:left w:val="single" w:sz="6" w:space="0" w:color="CCCCCC"/>
                    <w:bottom w:val="single" w:sz="6" w:space="0" w:color="CCCCCC"/>
                    <w:right w:val="single" w:sz="6" w:space="0" w:color="CCCCCC"/>
                  </w:divBdr>
                  <w:divsChild>
                    <w:div w:id="111956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5491116">
      <w:bodyDiv w:val="1"/>
      <w:marLeft w:val="0"/>
      <w:marRight w:val="0"/>
      <w:marTop w:val="0"/>
      <w:marBottom w:val="0"/>
      <w:divBdr>
        <w:top w:val="none" w:sz="0" w:space="0" w:color="auto"/>
        <w:left w:val="none" w:sz="0" w:space="0" w:color="auto"/>
        <w:bottom w:val="none" w:sz="0" w:space="0" w:color="auto"/>
        <w:right w:val="none" w:sz="0" w:space="0" w:color="auto"/>
      </w:divBdr>
      <w:divsChild>
        <w:div w:id="641737921">
          <w:marLeft w:val="0"/>
          <w:marRight w:val="0"/>
          <w:marTop w:val="0"/>
          <w:marBottom w:val="0"/>
          <w:divBdr>
            <w:top w:val="none" w:sz="0" w:space="0" w:color="auto"/>
            <w:left w:val="none" w:sz="0" w:space="0" w:color="auto"/>
            <w:bottom w:val="none" w:sz="0" w:space="0" w:color="auto"/>
            <w:right w:val="none" w:sz="0" w:space="0" w:color="auto"/>
          </w:divBdr>
          <w:divsChild>
            <w:div w:id="669527324">
              <w:marLeft w:val="0"/>
              <w:marRight w:val="0"/>
              <w:marTop w:val="0"/>
              <w:marBottom w:val="0"/>
              <w:divBdr>
                <w:top w:val="none" w:sz="0" w:space="0" w:color="auto"/>
                <w:left w:val="none" w:sz="0" w:space="0" w:color="auto"/>
                <w:bottom w:val="none" w:sz="0" w:space="0" w:color="auto"/>
                <w:right w:val="none" w:sz="0" w:space="0" w:color="auto"/>
              </w:divBdr>
              <w:divsChild>
                <w:div w:id="814300529">
                  <w:marLeft w:val="0"/>
                  <w:marRight w:val="0"/>
                  <w:marTop w:val="0"/>
                  <w:marBottom w:val="0"/>
                  <w:divBdr>
                    <w:top w:val="single" w:sz="2" w:space="0" w:color="CCCCCC"/>
                    <w:left w:val="single" w:sz="6" w:space="0" w:color="CCCCCC"/>
                    <w:bottom w:val="single" w:sz="6" w:space="0" w:color="CCCCCC"/>
                    <w:right w:val="single" w:sz="6" w:space="0" w:color="CCCCCC"/>
                  </w:divBdr>
                  <w:divsChild>
                    <w:div w:id="210726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776791">
      <w:bodyDiv w:val="1"/>
      <w:marLeft w:val="0"/>
      <w:marRight w:val="0"/>
      <w:marTop w:val="0"/>
      <w:marBottom w:val="0"/>
      <w:divBdr>
        <w:top w:val="none" w:sz="0" w:space="0" w:color="auto"/>
        <w:left w:val="none" w:sz="0" w:space="0" w:color="auto"/>
        <w:bottom w:val="none" w:sz="0" w:space="0" w:color="auto"/>
        <w:right w:val="none" w:sz="0" w:space="0" w:color="auto"/>
      </w:divBdr>
      <w:divsChild>
        <w:div w:id="1392802138">
          <w:marLeft w:val="0"/>
          <w:marRight w:val="0"/>
          <w:marTop w:val="0"/>
          <w:marBottom w:val="0"/>
          <w:divBdr>
            <w:top w:val="none" w:sz="0" w:space="0" w:color="auto"/>
            <w:left w:val="none" w:sz="0" w:space="0" w:color="auto"/>
            <w:bottom w:val="none" w:sz="0" w:space="0" w:color="auto"/>
            <w:right w:val="none" w:sz="0" w:space="0" w:color="auto"/>
          </w:divBdr>
          <w:divsChild>
            <w:div w:id="568619151">
              <w:marLeft w:val="0"/>
              <w:marRight w:val="0"/>
              <w:marTop w:val="0"/>
              <w:marBottom w:val="0"/>
              <w:divBdr>
                <w:top w:val="none" w:sz="0" w:space="0" w:color="auto"/>
                <w:left w:val="none" w:sz="0" w:space="0" w:color="auto"/>
                <w:bottom w:val="none" w:sz="0" w:space="0" w:color="auto"/>
                <w:right w:val="none" w:sz="0" w:space="0" w:color="auto"/>
              </w:divBdr>
              <w:divsChild>
                <w:div w:id="45492538">
                  <w:marLeft w:val="0"/>
                  <w:marRight w:val="0"/>
                  <w:marTop w:val="0"/>
                  <w:marBottom w:val="0"/>
                  <w:divBdr>
                    <w:top w:val="single" w:sz="2" w:space="0" w:color="CCCCCC"/>
                    <w:left w:val="single" w:sz="6" w:space="0" w:color="CCCCCC"/>
                    <w:bottom w:val="single" w:sz="6" w:space="0" w:color="CCCCCC"/>
                    <w:right w:val="single" w:sz="6" w:space="0" w:color="CCCCCC"/>
                  </w:divBdr>
                  <w:divsChild>
                    <w:div w:id="1377659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8521213">
      <w:bodyDiv w:val="1"/>
      <w:marLeft w:val="0"/>
      <w:marRight w:val="0"/>
      <w:marTop w:val="0"/>
      <w:marBottom w:val="0"/>
      <w:divBdr>
        <w:top w:val="none" w:sz="0" w:space="0" w:color="auto"/>
        <w:left w:val="none" w:sz="0" w:space="0" w:color="auto"/>
        <w:bottom w:val="none" w:sz="0" w:space="0" w:color="auto"/>
        <w:right w:val="none" w:sz="0" w:space="0" w:color="auto"/>
      </w:divBdr>
      <w:divsChild>
        <w:div w:id="1616910472">
          <w:marLeft w:val="0"/>
          <w:marRight w:val="0"/>
          <w:marTop w:val="0"/>
          <w:marBottom w:val="0"/>
          <w:divBdr>
            <w:top w:val="none" w:sz="0" w:space="0" w:color="auto"/>
            <w:left w:val="none" w:sz="0" w:space="0" w:color="auto"/>
            <w:bottom w:val="none" w:sz="0" w:space="0" w:color="auto"/>
            <w:right w:val="none" w:sz="0" w:space="0" w:color="auto"/>
          </w:divBdr>
          <w:divsChild>
            <w:div w:id="514076654">
              <w:marLeft w:val="0"/>
              <w:marRight w:val="0"/>
              <w:marTop w:val="0"/>
              <w:marBottom w:val="0"/>
              <w:divBdr>
                <w:top w:val="none" w:sz="0" w:space="0" w:color="auto"/>
                <w:left w:val="none" w:sz="0" w:space="0" w:color="auto"/>
                <w:bottom w:val="none" w:sz="0" w:space="0" w:color="auto"/>
                <w:right w:val="none" w:sz="0" w:space="0" w:color="auto"/>
              </w:divBdr>
              <w:divsChild>
                <w:div w:id="1093935671">
                  <w:marLeft w:val="0"/>
                  <w:marRight w:val="0"/>
                  <w:marTop w:val="0"/>
                  <w:marBottom w:val="0"/>
                  <w:divBdr>
                    <w:top w:val="single" w:sz="2" w:space="0" w:color="CCCCCC"/>
                    <w:left w:val="single" w:sz="6" w:space="0" w:color="CCCCCC"/>
                    <w:bottom w:val="single" w:sz="6" w:space="0" w:color="CCCCCC"/>
                    <w:right w:val="single" w:sz="6" w:space="0" w:color="CCCCCC"/>
                  </w:divBdr>
                  <w:divsChild>
                    <w:div w:id="1304579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204586">
      <w:bodyDiv w:val="1"/>
      <w:marLeft w:val="0"/>
      <w:marRight w:val="0"/>
      <w:marTop w:val="0"/>
      <w:marBottom w:val="0"/>
      <w:divBdr>
        <w:top w:val="none" w:sz="0" w:space="0" w:color="auto"/>
        <w:left w:val="none" w:sz="0" w:space="0" w:color="auto"/>
        <w:bottom w:val="none" w:sz="0" w:space="0" w:color="auto"/>
        <w:right w:val="none" w:sz="0" w:space="0" w:color="auto"/>
      </w:divBdr>
      <w:divsChild>
        <w:div w:id="556478184">
          <w:marLeft w:val="0"/>
          <w:marRight w:val="0"/>
          <w:marTop w:val="0"/>
          <w:marBottom w:val="0"/>
          <w:divBdr>
            <w:top w:val="none" w:sz="0" w:space="0" w:color="auto"/>
            <w:left w:val="none" w:sz="0" w:space="0" w:color="auto"/>
            <w:bottom w:val="none" w:sz="0" w:space="0" w:color="auto"/>
            <w:right w:val="none" w:sz="0" w:space="0" w:color="auto"/>
          </w:divBdr>
          <w:divsChild>
            <w:div w:id="1636400534">
              <w:marLeft w:val="0"/>
              <w:marRight w:val="0"/>
              <w:marTop w:val="0"/>
              <w:marBottom w:val="0"/>
              <w:divBdr>
                <w:top w:val="none" w:sz="0" w:space="0" w:color="auto"/>
                <w:left w:val="none" w:sz="0" w:space="0" w:color="auto"/>
                <w:bottom w:val="none" w:sz="0" w:space="0" w:color="auto"/>
                <w:right w:val="none" w:sz="0" w:space="0" w:color="auto"/>
              </w:divBdr>
              <w:divsChild>
                <w:div w:id="754280294">
                  <w:marLeft w:val="0"/>
                  <w:marRight w:val="0"/>
                  <w:marTop w:val="0"/>
                  <w:marBottom w:val="0"/>
                  <w:divBdr>
                    <w:top w:val="single" w:sz="2" w:space="0" w:color="CCCCCC"/>
                    <w:left w:val="single" w:sz="6" w:space="0" w:color="CCCCCC"/>
                    <w:bottom w:val="single" w:sz="6" w:space="0" w:color="CCCCCC"/>
                    <w:right w:val="single" w:sz="6" w:space="0" w:color="CCCCCC"/>
                  </w:divBdr>
                  <w:divsChild>
                    <w:div w:id="79791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2281006">
      <w:bodyDiv w:val="1"/>
      <w:marLeft w:val="0"/>
      <w:marRight w:val="0"/>
      <w:marTop w:val="0"/>
      <w:marBottom w:val="0"/>
      <w:divBdr>
        <w:top w:val="none" w:sz="0" w:space="0" w:color="auto"/>
        <w:left w:val="none" w:sz="0" w:space="0" w:color="auto"/>
        <w:bottom w:val="none" w:sz="0" w:space="0" w:color="auto"/>
        <w:right w:val="none" w:sz="0" w:space="0" w:color="auto"/>
      </w:divBdr>
      <w:divsChild>
        <w:div w:id="292179417">
          <w:marLeft w:val="0"/>
          <w:marRight w:val="0"/>
          <w:marTop w:val="0"/>
          <w:marBottom w:val="0"/>
          <w:divBdr>
            <w:top w:val="none" w:sz="0" w:space="0" w:color="auto"/>
            <w:left w:val="none" w:sz="0" w:space="0" w:color="auto"/>
            <w:bottom w:val="none" w:sz="0" w:space="0" w:color="auto"/>
            <w:right w:val="none" w:sz="0" w:space="0" w:color="auto"/>
          </w:divBdr>
          <w:divsChild>
            <w:div w:id="309482439">
              <w:marLeft w:val="0"/>
              <w:marRight w:val="0"/>
              <w:marTop w:val="0"/>
              <w:marBottom w:val="0"/>
              <w:divBdr>
                <w:top w:val="none" w:sz="0" w:space="0" w:color="auto"/>
                <w:left w:val="none" w:sz="0" w:space="0" w:color="auto"/>
                <w:bottom w:val="none" w:sz="0" w:space="0" w:color="auto"/>
                <w:right w:val="none" w:sz="0" w:space="0" w:color="auto"/>
              </w:divBdr>
              <w:divsChild>
                <w:div w:id="852499668">
                  <w:marLeft w:val="0"/>
                  <w:marRight w:val="0"/>
                  <w:marTop w:val="0"/>
                  <w:marBottom w:val="0"/>
                  <w:divBdr>
                    <w:top w:val="single" w:sz="2" w:space="0" w:color="CCCCCC"/>
                    <w:left w:val="single" w:sz="6" w:space="0" w:color="CCCCCC"/>
                    <w:bottom w:val="single" w:sz="6" w:space="0" w:color="CCCCCC"/>
                    <w:right w:val="single" w:sz="6" w:space="0" w:color="CCCCCC"/>
                  </w:divBdr>
                  <w:divsChild>
                    <w:div w:id="43949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110607">
      <w:bodyDiv w:val="1"/>
      <w:marLeft w:val="0"/>
      <w:marRight w:val="0"/>
      <w:marTop w:val="0"/>
      <w:marBottom w:val="0"/>
      <w:divBdr>
        <w:top w:val="none" w:sz="0" w:space="0" w:color="auto"/>
        <w:left w:val="none" w:sz="0" w:space="0" w:color="auto"/>
        <w:bottom w:val="none" w:sz="0" w:space="0" w:color="auto"/>
        <w:right w:val="none" w:sz="0" w:space="0" w:color="auto"/>
      </w:divBdr>
      <w:divsChild>
        <w:div w:id="557058667">
          <w:marLeft w:val="0"/>
          <w:marRight w:val="0"/>
          <w:marTop w:val="0"/>
          <w:marBottom w:val="0"/>
          <w:divBdr>
            <w:top w:val="none" w:sz="0" w:space="0" w:color="auto"/>
            <w:left w:val="none" w:sz="0" w:space="0" w:color="auto"/>
            <w:bottom w:val="none" w:sz="0" w:space="0" w:color="auto"/>
            <w:right w:val="none" w:sz="0" w:space="0" w:color="auto"/>
          </w:divBdr>
          <w:divsChild>
            <w:div w:id="1305349835">
              <w:marLeft w:val="0"/>
              <w:marRight w:val="0"/>
              <w:marTop w:val="0"/>
              <w:marBottom w:val="0"/>
              <w:divBdr>
                <w:top w:val="none" w:sz="0" w:space="0" w:color="auto"/>
                <w:left w:val="none" w:sz="0" w:space="0" w:color="auto"/>
                <w:bottom w:val="none" w:sz="0" w:space="0" w:color="auto"/>
                <w:right w:val="none" w:sz="0" w:space="0" w:color="auto"/>
              </w:divBdr>
              <w:divsChild>
                <w:div w:id="1462841669">
                  <w:marLeft w:val="0"/>
                  <w:marRight w:val="0"/>
                  <w:marTop w:val="0"/>
                  <w:marBottom w:val="0"/>
                  <w:divBdr>
                    <w:top w:val="single" w:sz="2" w:space="0" w:color="CCCCCC"/>
                    <w:left w:val="single" w:sz="6" w:space="0" w:color="CCCCCC"/>
                    <w:bottom w:val="single" w:sz="6" w:space="0" w:color="CCCCCC"/>
                    <w:right w:val="single" w:sz="6" w:space="0" w:color="CCCCCC"/>
                  </w:divBdr>
                  <w:divsChild>
                    <w:div w:id="200061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0477891">
      <w:bodyDiv w:val="1"/>
      <w:marLeft w:val="0"/>
      <w:marRight w:val="0"/>
      <w:marTop w:val="0"/>
      <w:marBottom w:val="0"/>
      <w:divBdr>
        <w:top w:val="none" w:sz="0" w:space="0" w:color="auto"/>
        <w:left w:val="none" w:sz="0" w:space="0" w:color="auto"/>
        <w:bottom w:val="none" w:sz="0" w:space="0" w:color="auto"/>
        <w:right w:val="none" w:sz="0" w:space="0" w:color="auto"/>
      </w:divBdr>
      <w:divsChild>
        <w:div w:id="1105883141">
          <w:marLeft w:val="0"/>
          <w:marRight w:val="0"/>
          <w:marTop w:val="0"/>
          <w:marBottom w:val="0"/>
          <w:divBdr>
            <w:top w:val="none" w:sz="0" w:space="0" w:color="auto"/>
            <w:left w:val="none" w:sz="0" w:space="0" w:color="auto"/>
            <w:bottom w:val="none" w:sz="0" w:space="0" w:color="auto"/>
            <w:right w:val="none" w:sz="0" w:space="0" w:color="auto"/>
          </w:divBdr>
          <w:divsChild>
            <w:div w:id="599291747">
              <w:marLeft w:val="0"/>
              <w:marRight w:val="0"/>
              <w:marTop w:val="0"/>
              <w:marBottom w:val="0"/>
              <w:divBdr>
                <w:top w:val="none" w:sz="0" w:space="0" w:color="auto"/>
                <w:left w:val="none" w:sz="0" w:space="0" w:color="auto"/>
                <w:bottom w:val="none" w:sz="0" w:space="0" w:color="auto"/>
                <w:right w:val="none" w:sz="0" w:space="0" w:color="auto"/>
              </w:divBdr>
              <w:divsChild>
                <w:div w:id="240992682">
                  <w:marLeft w:val="0"/>
                  <w:marRight w:val="0"/>
                  <w:marTop w:val="0"/>
                  <w:marBottom w:val="0"/>
                  <w:divBdr>
                    <w:top w:val="single" w:sz="2" w:space="0" w:color="CCCCCC"/>
                    <w:left w:val="single" w:sz="6" w:space="0" w:color="CCCCCC"/>
                    <w:bottom w:val="single" w:sz="6" w:space="0" w:color="CCCCCC"/>
                    <w:right w:val="single" w:sz="6" w:space="0" w:color="CCCCCC"/>
                  </w:divBdr>
                  <w:divsChild>
                    <w:div w:id="17376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4718107">
      <w:bodyDiv w:val="1"/>
      <w:marLeft w:val="0"/>
      <w:marRight w:val="0"/>
      <w:marTop w:val="0"/>
      <w:marBottom w:val="0"/>
      <w:divBdr>
        <w:top w:val="none" w:sz="0" w:space="0" w:color="auto"/>
        <w:left w:val="none" w:sz="0" w:space="0" w:color="auto"/>
        <w:bottom w:val="none" w:sz="0" w:space="0" w:color="auto"/>
        <w:right w:val="none" w:sz="0" w:space="0" w:color="auto"/>
      </w:divBdr>
      <w:divsChild>
        <w:div w:id="2009669665">
          <w:marLeft w:val="0"/>
          <w:marRight w:val="0"/>
          <w:marTop w:val="0"/>
          <w:marBottom w:val="0"/>
          <w:divBdr>
            <w:top w:val="none" w:sz="0" w:space="0" w:color="auto"/>
            <w:left w:val="none" w:sz="0" w:space="0" w:color="auto"/>
            <w:bottom w:val="none" w:sz="0" w:space="0" w:color="auto"/>
            <w:right w:val="none" w:sz="0" w:space="0" w:color="auto"/>
          </w:divBdr>
          <w:divsChild>
            <w:div w:id="192965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751769">
      <w:bodyDiv w:val="1"/>
      <w:marLeft w:val="0"/>
      <w:marRight w:val="0"/>
      <w:marTop w:val="0"/>
      <w:marBottom w:val="0"/>
      <w:divBdr>
        <w:top w:val="none" w:sz="0" w:space="0" w:color="auto"/>
        <w:left w:val="none" w:sz="0" w:space="0" w:color="auto"/>
        <w:bottom w:val="none" w:sz="0" w:space="0" w:color="auto"/>
        <w:right w:val="none" w:sz="0" w:space="0" w:color="auto"/>
      </w:divBdr>
      <w:divsChild>
        <w:div w:id="904877163">
          <w:marLeft w:val="0"/>
          <w:marRight w:val="0"/>
          <w:marTop w:val="0"/>
          <w:marBottom w:val="0"/>
          <w:divBdr>
            <w:top w:val="none" w:sz="0" w:space="0" w:color="auto"/>
            <w:left w:val="none" w:sz="0" w:space="0" w:color="auto"/>
            <w:bottom w:val="none" w:sz="0" w:space="0" w:color="auto"/>
            <w:right w:val="none" w:sz="0" w:space="0" w:color="auto"/>
          </w:divBdr>
          <w:divsChild>
            <w:div w:id="157858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180368">
      <w:bodyDiv w:val="1"/>
      <w:marLeft w:val="0"/>
      <w:marRight w:val="0"/>
      <w:marTop w:val="0"/>
      <w:marBottom w:val="0"/>
      <w:divBdr>
        <w:top w:val="none" w:sz="0" w:space="0" w:color="auto"/>
        <w:left w:val="none" w:sz="0" w:space="0" w:color="auto"/>
        <w:bottom w:val="none" w:sz="0" w:space="0" w:color="auto"/>
        <w:right w:val="none" w:sz="0" w:space="0" w:color="auto"/>
      </w:divBdr>
      <w:divsChild>
        <w:div w:id="1607929227">
          <w:marLeft w:val="0"/>
          <w:marRight w:val="0"/>
          <w:marTop w:val="0"/>
          <w:marBottom w:val="0"/>
          <w:divBdr>
            <w:top w:val="none" w:sz="0" w:space="0" w:color="auto"/>
            <w:left w:val="none" w:sz="0" w:space="0" w:color="auto"/>
            <w:bottom w:val="none" w:sz="0" w:space="0" w:color="auto"/>
            <w:right w:val="none" w:sz="0" w:space="0" w:color="auto"/>
          </w:divBdr>
          <w:divsChild>
            <w:div w:id="1592351516">
              <w:marLeft w:val="0"/>
              <w:marRight w:val="0"/>
              <w:marTop w:val="0"/>
              <w:marBottom w:val="0"/>
              <w:divBdr>
                <w:top w:val="none" w:sz="0" w:space="0" w:color="auto"/>
                <w:left w:val="none" w:sz="0" w:space="0" w:color="auto"/>
                <w:bottom w:val="none" w:sz="0" w:space="0" w:color="auto"/>
                <w:right w:val="none" w:sz="0" w:space="0" w:color="auto"/>
              </w:divBdr>
              <w:divsChild>
                <w:div w:id="2143499717">
                  <w:marLeft w:val="0"/>
                  <w:marRight w:val="0"/>
                  <w:marTop w:val="0"/>
                  <w:marBottom w:val="0"/>
                  <w:divBdr>
                    <w:top w:val="none" w:sz="0" w:space="0" w:color="auto"/>
                    <w:left w:val="none" w:sz="0" w:space="0" w:color="auto"/>
                    <w:bottom w:val="none" w:sz="0" w:space="0" w:color="auto"/>
                    <w:right w:val="none" w:sz="0" w:space="0" w:color="auto"/>
                  </w:divBdr>
                  <w:divsChild>
                    <w:div w:id="7340883">
                      <w:marLeft w:val="0"/>
                      <w:marRight w:val="0"/>
                      <w:marTop w:val="0"/>
                      <w:marBottom w:val="0"/>
                      <w:divBdr>
                        <w:top w:val="none" w:sz="0" w:space="0" w:color="auto"/>
                        <w:left w:val="none" w:sz="0" w:space="0" w:color="auto"/>
                        <w:bottom w:val="none" w:sz="0" w:space="0" w:color="auto"/>
                        <w:right w:val="none" w:sz="0" w:space="0" w:color="auto"/>
                      </w:divBdr>
                      <w:divsChild>
                        <w:div w:id="95372423">
                          <w:marLeft w:val="0"/>
                          <w:marRight w:val="0"/>
                          <w:marTop w:val="0"/>
                          <w:marBottom w:val="0"/>
                          <w:divBdr>
                            <w:top w:val="none" w:sz="0" w:space="0" w:color="auto"/>
                            <w:left w:val="none" w:sz="0" w:space="0" w:color="auto"/>
                            <w:bottom w:val="none" w:sz="0" w:space="0" w:color="auto"/>
                            <w:right w:val="none" w:sz="0" w:space="0" w:color="auto"/>
                          </w:divBdr>
                          <w:divsChild>
                            <w:div w:id="2131319824">
                              <w:marLeft w:val="0"/>
                              <w:marRight w:val="0"/>
                              <w:marTop w:val="0"/>
                              <w:marBottom w:val="0"/>
                              <w:divBdr>
                                <w:top w:val="none" w:sz="0" w:space="0" w:color="auto"/>
                                <w:left w:val="none" w:sz="0" w:space="0" w:color="auto"/>
                                <w:bottom w:val="none" w:sz="0" w:space="0" w:color="auto"/>
                                <w:right w:val="none" w:sz="0" w:space="0" w:color="auto"/>
                              </w:divBdr>
                              <w:divsChild>
                                <w:div w:id="1133257120">
                                  <w:marLeft w:val="0"/>
                                  <w:marRight w:val="0"/>
                                  <w:marTop w:val="0"/>
                                  <w:marBottom w:val="0"/>
                                  <w:divBdr>
                                    <w:top w:val="none" w:sz="0" w:space="0" w:color="auto"/>
                                    <w:left w:val="none" w:sz="0" w:space="0" w:color="auto"/>
                                    <w:bottom w:val="none" w:sz="0" w:space="0" w:color="auto"/>
                                    <w:right w:val="none" w:sz="0" w:space="0" w:color="auto"/>
                                  </w:divBdr>
                                  <w:divsChild>
                                    <w:div w:id="1011106355">
                                      <w:marLeft w:val="60"/>
                                      <w:marRight w:val="0"/>
                                      <w:marTop w:val="0"/>
                                      <w:marBottom w:val="0"/>
                                      <w:divBdr>
                                        <w:top w:val="none" w:sz="0" w:space="0" w:color="auto"/>
                                        <w:left w:val="none" w:sz="0" w:space="0" w:color="auto"/>
                                        <w:bottom w:val="none" w:sz="0" w:space="0" w:color="auto"/>
                                        <w:right w:val="none" w:sz="0" w:space="0" w:color="auto"/>
                                      </w:divBdr>
                                      <w:divsChild>
                                        <w:div w:id="760177883">
                                          <w:marLeft w:val="0"/>
                                          <w:marRight w:val="0"/>
                                          <w:marTop w:val="0"/>
                                          <w:marBottom w:val="0"/>
                                          <w:divBdr>
                                            <w:top w:val="none" w:sz="0" w:space="0" w:color="auto"/>
                                            <w:left w:val="none" w:sz="0" w:space="0" w:color="auto"/>
                                            <w:bottom w:val="none" w:sz="0" w:space="0" w:color="auto"/>
                                            <w:right w:val="none" w:sz="0" w:space="0" w:color="auto"/>
                                          </w:divBdr>
                                          <w:divsChild>
                                            <w:div w:id="1642344466">
                                              <w:marLeft w:val="0"/>
                                              <w:marRight w:val="0"/>
                                              <w:marTop w:val="0"/>
                                              <w:marBottom w:val="120"/>
                                              <w:divBdr>
                                                <w:top w:val="single" w:sz="6" w:space="0" w:color="F5F5F5"/>
                                                <w:left w:val="single" w:sz="6" w:space="0" w:color="F5F5F5"/>
                                                <w:bottom w:val="single" w:sz="6" w:space="0" w:color="F5F5F5"/>
                                                <w:right w:val="single" w:sz="6" w:space="0" w:color="F5F5F5"/>
                                              </w:divBdr>
                                              <w:divsChild>
                                                <w:div w:id="1984113806">
                                                  <w:marLeft w:val="0"/>
                                                  <w:marRight w:val="0"/>
                                                  <w:marTop w:val="0"/>
                                                  <w:marBottom w:val="0"/>
                                                  <w:divBdr>
                                                    <w:top w:val="none" w:sz="0" w:space="0" w:color="auto"/>
                                                    <w:left w:val="none" w:sz="0" w:space="0" w:color="auto"/>
                                                    <w:bottom w:val="none" w:sz="0" w:space="0" w:color="auto"/>
                                                    <w:right w:val="none" w:sz="0" w:space="0" w:color="auto"/>
                                                  </w:divBdr>
                                                  <w:divsChild>
                                                    <w:div w:id="175990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68627493">
      <w:bodyDiv w:val="1"/>
      <w:marLeft w:val="0"/>
      <w:marRight w:val="0"/>
      <w:marTop w:val="0"/>
      <w:marBottom w:val="0"/>
      <w:divBdr>
        <w:top w:val="none" w:sz="0" w:space="0" w:color="auto"/>
        <w:left w:val="none" w:sz="0" w:space="0" w:color="auto"/>
        <w:bottom w:val="none" w:sz="0" w:space="0" w:color="auto"/>
        <w:right w:val="none" w:sz="0" w:space="0" w:color="auto"/>
      </w:divBdr>
      <w:divsChild>
        <w:div w:id="418327666">
          <w:marLeft w:val="0"/>
          <w:marRight w:val="0"/>
          <w:marTop w:val="0"/>
          <w:marBottom w:val="0"/>
          <w:divBdr>
            <w:top w:val="none" w:sz="0" w:space="0" w:color="auto"/>
            <w:left w:val="none" w:sz="0" w:space="0" w:color="auto"/>
            <w:bottom w:val="none" w:sz="0" w:space="0" w:color="auto"/>
            <w:right w:val="none" w:sz="0" w:space="0" w:color="auto"/>
          </w:divBdr>
          <w:divsChild>
            <w:div w:id="2116052766">
              <w:marLeft w:val="0"/>
              <w:marRight w:val="0"/>
              <w:marTop w:val="0"/>
              <w:marBottom w:val="0"/>
              <w:divBdr>
                <w:top w:val="none" w:sz="0" w:space="0" w:color="auto"/>
                <w:left w:val="none" w:sz="0" w:space="0" w:color="auto"/>
                <w:bottom w:val="none" w:sz="0" w:space="0" w:color="auto"/>
                <w:right w:val="none" w:sz="0" w:space="0" w:color="auto"/>
              </w:divBdr>
              <w:divsChild>
                <w:div w:id="1320957669">
                  <w:marLeft w:val="0"/>
                  <w:marRight w:val="0"/>
                  <w:marTop w:val="0"/>
                  <w:marBottom w:val="0"/>
                  <w:divBdr>
                    <w:top w:val="single" w:sz="2" w:space="0" w:color="CCCCCC"/>
                    <w:left w:val="single" w:sz="6" w:space="0" w:color="CCCCCC"/>
                    <w:bottom w:val="single" w:sz="6" w:space="0" w:color="CCCCCC"/>
                    <w:right w:val="single" w:sz="6" w:space="0" w:color="CCCCCC"/>
                  </w:divBdr>
                  <w:divsChild>
                    <w:div w:id="4352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1364795">
      <w:bodyDiv w:val="1"/>
      <w:marLeft w:val="0"/>
      <w:marRight w:val="0"/>
      <w:marTop w:val="0"/>
      <w:marBottom w:val="0"/>
      <w:divBdr>
        <w:top w:val="none" w:sz="0" w:space="0" w:color="auto"/>
        <w:left w:val="none" w:sz="0" w:space="0" w:color="auto"/>
        <w:bottom w:val="none" w:sz="0" w:space="0" w:color="auto"/>
        <w:right w:val="none" w:sz="0" w:space="0" w:color="auto"/>
      </w:divBdr>
      <w:divsChild>
        <w:div w:id="392387091">
          <w:marLeft w:val="0"/>
          <w:marRight w:val="0"/>
          <w:marTop w:val="0"/>
          <w:marBottom w:val="0"/>
          <w:divBdr>
            <w:top w:val="none" w:sz="0" w:space="0" w:color="auto"/>
            <w:left w:val="none" w:sz="0" w:space="0" w:color="auto"/>
            <w:bottom w:val="none" w:sz="0" w:space="0" w:color="auto"/>
            <w:right w:val="none" w:sz="0" w:space="0" w:color="auto"/>
          </w:divBdr>
          <w:divsChild>
            <w:div w:id="2054689894">
              <w:marLeft w:val="0"/>
              <w:marRight w:val="0"/>
              <w:marTop w:val="0"/>
              <w:marBottom w:val="0"/>
              <w:divBdr>
                <w:top w:val="none" w:sz="0" w:space="0" w:color="auto"/>
                <w:left w:val="none" w:sz="0" w:space="0" w:color="auto"/>
                <w:bottom w:val="none" w:sz="0" w:space="0" w:color="auto"/>
                <w:right w:val="none" w:sz="0" w:space="0" w:color="auto"/>
              </w:divBdr>
              <w:divsChild>
                <w:div w:id="1296908185">
                  <w:marLeft w:val="0"/>
                  <w:marRight w:val="0"/>
                  <w:marTop w:val="0"/>
                  <w:marBottom w:val="0"/>
                  <w:divBdr>
                    <w:top w:val="single" w:sz="2" w:space="0" w:color="CCCCCC"/>
                    <w:left w:val="single" w:sz="6" w:space="0" w:color="CCCCCC"/>
                    <w:bottom w:val="single" w:sz="6" w:space="0" w:color="CCCCCC"/>
                    <w:right w:val="single" w:sz="6" w:space="0" w:color="CCCCCC"/>
                  </w:divBdr>
                  <w:divsChild>
                    <w:div w:id="1167329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375348">
      <w:bodyDiv w:val="1"/>
      <w:marLeft w:val="0"/>
      <w:marRight w:val="0"/>
      <w:marTop w:val="0"/>
      <w:marBottom w:val="0"/>
      <w:divBdr>
        <w:top w:val="none" w:sz="0" w:space="0" w:color="auto"/>
        <w:left w:val="none" w:sz="0" w:space="0" w:color="auto"/>
        <w:bottom w:val="none" w:sz="0" w:space="0" w:color="auto"/>
        <w:right w:val="none" w:sz="0" w:space="0" w:color="auto"/>
      </w:divBdr>
      <w:divsChild>
        <w:div w:id="1058242280">
          <w:marLeft w:val="0"/>
          <w:marRight w:val="0"/>
          <w:marTop w:val="0"/>
          <w:marBottom w:val="0"/>
          <w:divBdr>
            <w:top w:val="none" w:sz="0" w:space="0" w:color="auto"/>
            <w:left w:val="none" w:sz="0" w:space="0" w:color="auto"/>
            <w:bottom w:val="none" w:sz="0" w:space="0" w:color="auto"/>
            <w:right w:val="none" w:sz="0" w:space="0" w:color="auto"/>
          </w:divBdr>
          <w:divsChild>
            <w:div w:id="1762337439">
              <w:marLeft w:val="0"/>
              <w:marRight w:val="0"/>
              <w:marTop w:val="0"/>
              <w:marBottom w:val="0"/>
              <w:divBdr>
                <w:top w:val="none" w:sz="0" w:space="0" w:color="auto"/>
                <w:left w:val="none" w:sz="0" w:space="0" w:color="auto"/>
                <w:bottom w:val="none" w:sz="0" w:space="0" w:color="auto"/>
                <w:right w:val="none" w:sz="0" w:space="0" w:color="auto"/>
              </w:divBdr>
              <w:divsChild>
                <w:div w:id="1258754549">
                  <w:marLeft w:val="0"/>
                  <w:marRight w:val="0"/>
                  <w:marTop w:val="0"/>
                  <w:marBottom w:val="0"/>
                  <w:divBdr>
                    <w:top w:val="single" w:sz="2" w:space="0" w:color="CCCCCC"/>
                    <w:left w:val="single" w:sz="6" w:space="0" w:color="CCCCCC"/>
                    <w:bottom w:val="single" w:sz="6" w:space="0" w:color="CCCCCC"/>
                    <w:right w:val="single" w:sz="6" w:space="0" w:color="CCCCCC"/>
                  </w:divBdr>
                  <w:divsChild>
                    <w:div w:id="205288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751071">
      <w:bodyDiv w:val="1"/>
      <w:marLeft w:val="0"/>
      <w:marRight w:val="0"/>
      <w:marTop w:val="0"/>
      <w:marBottom w:val="0"/>
      <w:divBdr>
        <w:top w:val="none" w:sz="0" w:space="0" w:color="auto"/>
        <w:left w:val="none" w:sz="0" w:space="0" w:color="auto"/>
        <w:bottom w:val="none" w:sz="0" w:space="0" w:color="auto"/>
        <w:right w:val="none" w:sz="0" w:space="0" w:color="auto"/>
      </w:divBdr>
      <w:divsChild>
        <w:div w:id="1664508886">
          <w:marLeft w:val="0"/>
          <w:marRight w:val="0"/>
          <w:marTop w:val="0"/>
          <w:marBottom w:val="0"/>
          <w:divBdr>
            <w:top w:val="none" w:sz="0" w:space="0" w:color="auto"/>
            <w:left w:val="none" w:sz="0" w:space="0" w:color="auto"/>
            <w:bottom w:val="none" w:sz="0" w:space="0" w:color="auto"/>
            <w:right w:val="none" w:sz="0" w:space="0" w:color="auto"/>
          </w:divBdr>
          <w:divsChild>
            <w:div w:id="920333735">
              <w:marLeft w:val="0"/>
              <w:marRight w:val="0"/>
              <w:marTop w:val="0"/>
              <w:marBottom w:val="0"/>
              <w:divBdr>
                <w:top w:val="none" w:sz="0" w:space="0" w:color="auto"/>
                <w:left w:val="none" w:sz="0" w:space="0" w:color="auto"/>
                <w:bottom w:val="none" w:sz="0" w:space="0" w:color="auto"/>
                <w:right w:val="none" w:sz="0" w:space="0" w:color="auto"/>
              </w:divBdr>
              <w:divsChild>
                <w:div w:id="1506170284">
                  <w:marLeft w:val="0"/>
                  <w:marRight w:val="0"/>
                  <w:marTop w:val="0"/>
                  <w:marBottom w:val="0"/>
                  <w:divBdr>
                    <w:top w:val="single" w:sz="2" w:space="0" w:color="CCCCCC"/>
                    <w:left w:val="single" w:sz="6" w:space="0" w:color="CCCCCC"/>
                    <w:bottom w:val="single" w:sz="6" w:space="0" w:color="CCCCCC"/>
                    <w:right w:val="single" w:sz="6" w:space="0" w:color="CCCCCC"/>
                  </w:divBdr>
                  <w:divsChild>
                    <w:div w:id="102539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836745">
      <w:bodyDiv w:val="1"/>
      <w:marLeft w:val="0"/>
      <w:marRight w:val="0"/>
      <w:marTop w:val="0"/>
      <w:marBottom w:val="0"/>
      <w:divBdr>
        <w:top w:val="none" w:sz="0" w:space="0" w:color="auto"/>
        <w:left w:val="none" w:sz="0" w:space="0" w:color="auto"/>
        <w:bottom w:val="none" w:sz="0" w:space="0" w:color="auto"/>
        <w:right w:val="none" w:sz="0" w:space="0" w:color="auto"/>
      </w:divBdr>
      <w:divsChild>
        <w:div w:id="787549059">
          <w:marLeft w:val="0"/>
          <w:marRight w:val="0"/>
          <w:marTop w:val="0"/>
          <w:marBottom w:val="0"/>
          <w:divBdr>
            <w:top w:val="none" w:sz="0" w:space="0" w:color="auto"/>
            <w:left w:val="none" w:sz="0" w:space="0" w:color="auto"/>
            <w:bottom w:val="none" w:sz="0" w:space="0" w:color="auto"/>
            <w:right w:val="none" w:sz="0" w:space="0" w:color="auto"/>
          </w:divBdr>
          <w:divsChild>
            <w:div w:id="101725666">
              <w:marLeft w:val="0"/>
              <w:marRight w:val="0"/>
              <w:marTop w:val="0"/>
              <w:marBottom w:val="0"/>
              <w:divBdr>
                <w:top w:val="none" w:sz="0" w:space="0" w:color="auto"/>
                <w:left w:val="none" w:sz="0" w:space="0" w:color="auto"/>
                <w:bottom w:val="none" w:sz="0" w:space="0" w:color="auto"/>
                <w:right w:val="none" w:sz="0" w:space="0" w:color="auto"/>
              </w:divBdr>
              <w:divsChild>
                <w:div w:id="339770957">
                  <w:marLeft w:val="0"/>
                  <w:marRight w:val="0"/>
                  <w:marTop w:val="0"/>
                  <w:marBottom w:val="0"/>
                  <w:divBdr>
                    <w:top w:val="single" w:sz="2" w:space="0" w:color="CCCCCC"/>
                    <w:left w:val="single" w:sz="6" w:space="0" w:color="CCCCCC"/>
                    <w:bottom w:val="single" w:sz="6" w:space="0" w:color="CCCCCC"/>
                    <w:right w:val="single" w:sz="6" w:space="0" w:color="CCCCCC"/>
                  </w:divBdr>
                  <w:divsChild>
                    <w:div w:id="90880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740267">
      <w:bodyDiv w:val="1"/>
      <w:marLeft w:val="0"/>
      <w:marRight w:val="0"/>
      <w:marTop w:val="0"/>
      <w:marBottom w:val="0"/>
      <w:divBdr>
        <w:top w:val="none" w:sz="0" w:space="0" w:color="auto"/>
        <w:left w:val="none" w:sz="0" w:space="0" w:color="auto"/>
        <w:bottom w:val="none" w:sz="0" w:space="0" w:color="auto"/>
        <w:right w:val="none" w:sz="0" w:space="0" w:color="auto"/>
      </w:divBdr>
      <w:divsChild>
        <w:div w:id="529998435">
          <w:marLeft w:val="0"/>
          <w:marRight w:val="0"/>
          <w:marTop w:val="0"/>
          <w:marBottom w:val="0"/>
          <w:divBdr>
            <w:top w:val="none" w:sz="0" w:space="0" w:color="auto"/>
            <w:left w:val="none" w:sz="0" w:space="0" w:color="auto"/>
            <w:bottom w:val="none" w:sz="0" w:space="0" w:color="auto"/>
            <w:right w:val="none" w:sz="0" w:space="0" w:color="auto"/>
          </w:divBdr>
          <w:divsChild>
            <w:div w:id="192710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277742">
      <w:bodyDiv w:val="1"/>
      <w:marLeft w:val="0"/>
      <w:marRight w:val="0"/>
      <w:marTop w:val="0"/>
      <w:marBottom w:val="0"/>
      <w:divBdr>
        <w:top w:val="none" w:sz="0" w:space="0" w:color="auto"/>
        <w:left w:val="none" w:sz="0" w:space="0" w:color="auto"/>
        <w:bottom w:val="none" w:sz="0" w:space="0" w:color="auto"/>
        <w:right w:val="none" w:sz="0" w:space="0" w:color="auto"/>
      </w:divBdr>
      <w:divsChild>
        <w:div w:id="1502771770">
          <w:marLeft w:val="0"/>
          <w:marRight w:val="0"/>
          <w:marTop w:val="0"/>
          <w:marBottom w:val="0"/>
          <w:divBdr>
            <w:top w:val="none" w:sz="0" w:space="0" w:color="auto"/>
            <w:left w:val="none" w:sz="0" w:space="0" w:color="auto"/>
            <w:bottom w:val="none" w:sz="0" w:space="0" w:color="auto"/>
            <w:right w:val="none" w:sz="0" w:space="0" w:color="auto"/>
          </w:divBdr>
          <w:divsChild>
            <w:div w:id="1625455537">
              <w:marLeft w:val="0"/>
              <w:marRight w:val="0"/>
              <w:marTop w:val="0"/>
              <w:marBottom w:val="0"/>
              <w:divBdr>
                <w:top w:val="none" w:sz="0" w:space="0" w:color="auto"/>
                <w:left w:val="none" w:sz="0" w:space="0" w:color="auto"/>
                <w:bottom w:val="none" w:sz="0" w:space="0" w:color="auto"/>
                <w:right w:val="none" w:sz="0" w:space="0" w:color="auto"/>
              </w:divBdr>
              <w:divsChild>
                <w:div w:id="1310473736">
                  <w:marLeft w:val="0"/>
                  <w:marRight w:val="0"/>
                  <w:marTop w:val="0"/>
                  <w:marBottom w:val="0"/>
                  <w:divBdr>
                    <w:top w:val="single" w:sz="2" w:space="0" w:color="CCCCCC"/>
                    <w:left w:val="single" w:sz="6" w:space="0" w:color="CCCCCC"/>
                    <w:bottom w:val="single" w:sz="6" w:space="0" w:color="CCCCCC"/>
                    <w:right w:val="single" w:sz="6" w:space="0" w:color="CCCCCC"/>
                  </w:divBdr>
                  <w:divsChild>
                    <w:div w:id="93528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0084087">
      <w:bodyDiv w:val="1"/>
      <w:marLeft w:val="0"/>
      <w:marRight w:val="0"/>
      <w:marTop w:val="0"/>
      <w:marBottom w:val="0"/>
      <w:divBdr>
        <w:top w:val="none" w:sz="0" w:space="0" w:color="auto"/>
        <w:left w:val="none" w:sz="0" w:space="0" w:color="auto"/>
        <w:bottom w:val="none" w:sz="0" w:space="0" w:color="auto"/>
        <w:right w:val="none" w:sz="0" w:space="0" w:color="auto"/>
      </w:divBdr>
      <w:divsChild>
        <w:div w:id="180357399">
          <w:marLeft w:val="0"/>
          <w:marRight w:val="0"/>
          <w:marTop w:val="0"/>
          <w:marBottom w:val="0"/>
          <w:divBdr>
            <w:top w:val="none" w:sz="0" w:space="0" w:color="auto"/>
            <w:left w:val="none" w:sz="0" w:space="0" w:color="auto"/>
            <w:bottom w:val="none" w:sz="0" w:space="0" w:color="auto"/>
            <w:right w:val="none" w:sz="0" w:space="0" w:color="auto"/>
          </w:divBdr>
          <w:divsChild>
            <w:div w:id="188760966">
              <w:marLeft w:val="0"/>
              <w:marRight w:val="0"/>
              <w:marTop w:val="0"/>
              <w:marBottom w:val="0"/>
              <w:divBdr>
                <w:top w:val="none" w:sz="0" w:space="0" w:color="auto"/>
                <w:left w:val="none" w:sz="0" w:space="0" w:color="auto"/>
                <w:bottom w:val="none" w:sz="0" w:space="0" w:color="auto"/>
                <w:right w:val="none" w:sz="0" w:space="0" w:color="auto"/>
              </w:divBdr>
              <w:divsChild>
                <w:div w:id="1716079902">
                  <w:marLeft w:val="0"/>
                  <w:marRight w:val="0"/>
                  <w:marTop w:val="0"/>
                  <w:marBottom w:val="0"/>
                  <w:divBdr>
                    <w:top w:val="single" w:sz="2" w:space="0" w:color="CCCCCC"/>
                    <w:left w:val="single" w:sz="6" w:space="0" w:color="CCCCCC"/>
                    <w:bottom w:val="single" w:sz="6" w:space="0" w:color="CCCCCC"/>
                    <w:right w:val="single" w:sz="6" w:space="0" w:color="CCCCCC"/>
                  </w:divBdr>
                  <w:divsChild>
                    <w:div w:id="14813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3311019">
      <w:bodyDiv w:val="1"/>
      <w:marLeft w:val="0"/>
      <w:marRight w:val="0"/>
      <w:marTop w:val="0"/>
      <w:marBottom w:val="0"/>
      <w:divBdr>
        <w:top w:val="none" w:sz="0" w:space="0" w:color="auto"/>
        <w:left w:val="none" w:sz="0" w:space="0" w:color="auto"/>
        <w:bottom w:val="none" w:sz="0" w:space="0" w:color="auto"/>
        <w:right w:val="none" w:sz="0" w:space="0" w:color="auto"/>
      </w:divBdr>
      <w:divsChild>
        <w:div w:id="910653416">
          <w:marLeft w:val="0"/>
          <w:marRight w:val="0"/>
          <w:marTop w:val="0"/>
          <w:marBottom w:val="0"/>
          <w:divBdr>
            <w:top w:val="none" w:sz="0" w:space="0" w:color="auto"/>
            <w:left w:val="none" w:sz="0" w:space="0" w:color="auto"/>
            <w:bottom w:val="none" w:sz="0" w:space="0" w:color="auto"/>
            <w:right w:val="none" w:sz="0" w:space="0" w:color="auto"/>
          </w:divBdr>
          <w:divsChild>
            <w:div w:id="1460029470">
              <w:marLeft w:val="0"/>
              <w:marRight w:val="0"/>
              <w:marTop w:val="0"/>
              <w:marBottom w:val="0"/>
              <w:divBdr>
                <w:top w:val="none" w:sz="0" w:space="0" w:color="auto"/>
                <w:left w:val="none" w:sz="0" w:space="0" w:color="auto"/>
                <w:bottom w:val="none" w:sz="0" w:space="0" w:color="auto"/>
                <w:right w:val="none" w:sz="0" w:space="0" w:color="auto"/>
              </w:divBdr>
              <w:divsChild>
                <w:div w:id="687103148">
                  <w:marLeft w:val="0"/>
                  <w:marRight w:val="0"/>
                  <w:marTop w:val="0"/>
                  <w:marBottom w:val="0"/>
                  <w:divBdr>
                    <w:top w:val="none" w:sz="0" w:space="0" w:color="auto"/>
                    <w:left w:val="none" w:sz="0" w:space="0" w:color="auto"/>
                    <w:bottom w:val="none" w:sz="0" w:space="0" w:color="auto"/>
                    <w:right w:val="none" w:sz="0" w:space="0" w:color="auto"/>
                  </w:divBdr>
                  <w:divsChild>
                    <w:div w:id="2035155922">
                      <w:marLeft w:val="0"/>
                      <w:marRight w:val="0"/>
                      <w:marTop w:val="0"/>
                      <w:marBottom w:val="0"/>
                      <w:divBdr>
                        <w:top w:val="none" w:sz="0" w:space="0" w:color="auto"/>
                        <w:left w:val="none" w:sz="0" w:space="0" w:color="auto"/>
                        <w:bottom w:val="none" w:sz="0" w:space="0" w:color="auto"/>
                        <w:right w:val="none" w:sz="0" w:space="0" w:color="auto"/>
                      </w:divBdr>
                      <w:divsChild>
                        <w:div w:id="280964829">
                          <w:marLeft w:val="0"/>
                          <w:marRight w:val="0"/>
                          <w:marTop w:val="0"/>
                          <w:marBottom w:val="0"/>
                          <w:divBdr>
                            <w:top w:val="none" w:sz="0" w:space="0" w:color="auto"/>
                            <w:left w:val="none" w:sz="0" w:space="0" w:color="auto"/>
                            <w:bottom w:val="none" w:sz="0" w:space="0" w:color="auto"/>
                            <w:right w:val="none" w:sz="0" w:space="0" w:color="auto"/>
                          </w:divBdr>
                          <w:divsChild>
                            <w:div w:id="1072389894">
                              <w:marLeft w:val="0"/>
                              <w:marRight w:val="0"/>
                              <w:marTop w:val="0"/>
                              <w:marBottom w:val="0"/>
                              <w:divBdr>
                                <w:top w:val="none" w:sz="0" w:space="0" w:color="auto"/>
                                <w:left w:val="none" w:sz="0" w:space="0" w:color="auto"/>
                                <w:bottom w:val="none" w:sz="0" w:space="0" w:color="auto"/>
                                <w:right w:val="none" w:sz="0" w:space="0" w:color="auto"/>
                              </w:divBdr>
                              <w:divsChild>
                                <w:div w:id="35930472">
                                  <w:marLeft w:val="0"/>
                                  <w:marRight w:val="0"/>
                                  <w:marTop w:val="0"/>
                                  <w:marBottom w:val="0"/>
                                  <w:divBdr>
                                    <w:top w:val="none" w:sz="0" w:space="0" w:color="auto"/>
                                    <w:left w:val="none" w:sz="0" w:space="0" w:color="auto"/>
                                    <w:bottom w:val="none" w:sz="0" w:space="0" w:color="auto"/>
                                    <w:right w:val="none" w:sz="0" w:space="0" w:color="auto"/>
                                  </w:divBdr>
                                  <w:divsChild>
                                    <w:div w:id="1937400248">
                                      <w:marLeft w:val="60"/>
                                      <w:marRight w:val="0"/>
                                      <w:marTop w:val="0"/>
                                      <w:marBottom w:val="0"/>
                                      <w:divBdr>
                                        <w:top w:val="none" w:sz="0" w:space="0" w:color="auto"/>
                                        <w:left w:val="none" w:sz="0" w:space="0" w:color="auto"/>
                                        <w:bottom w:val="none" w:sz="0" w:space="0" w:color="auto"/>
                                        <w:right w:val="none" w:sz="0" w:space="0" w:color="auto"/>
                                      </w:divBdr>
                                      <w:divsChild>
                                        <w:div w:id="1572348466">
                                          <w:marLeft w:val="0"/>
                                          <w:marRight w:val="0"/>
                                          <w:marTop w:val="0"/>
                                          <w:marBottom w:val="0"/>
                                          <w:divBdr>
                                            <w:top w:val="none" w:sz="0" w:space="0" w:color="auto"/>
                                            <w:left w:val="none" w:sz="0" w:space="0" w:color="auto"/>
                                            <w:bottom w:val="none" w:sz="0" w:space="0" w:color="auto"/>
                                            <w:right w:val="none" w:sz="0" w:space="0" w:color="auto"/>
                                          </w:divBdr>
                                          <w:divsChild>
                                            <w:div w:id="1086224795">
                                              <w:marLeft w:val="0"/>
                                              <w:marRight w:val="0"/>
                                              <w:marTop w:val="0"/>
                                              <w:marBottom w:val="120"/>
                                              <w:divBdr>
                                                <w:top w:val="single" w:sz="6" w:space="0" w:color="F5F5F5"/>
                                                <w:left w:val="single" w:sz="6" w:space="0" w:color="F5F5F5"/>
                                                <w:bottom w:val="single" w:sz="6" w:space="0" w:color="F5F5F5"/>
                                                <w:right w:val="single" w:sz="6" w:space="0" w:color="F5F5F5"/>
                                              </w:divBdr>
                                              <w:divsChild>
                                                <w:div w:id="490218867">
                                                  <w:marLeft w:val="0"/>
                                                  <w:marRight w:val="0"/>
                                                  <w:marTop w:val="0"/>
                                                  <w:marBottom w:val="0"/>
                                                  <w:divBdr>
                                                    <w:top w:val="none" w:sz="0" w:space="0" w:color="auto"/>
                                                    <w:left w:val="none" w:sz="0" w:space="0" w:color="auto"/>
                                                    <w:bottom w:val="none" w:sz="0" w:space="0" w:color="auto"/>
                                                    <w:right w:val="none" w:sz="0" w:space="0" w:color="auto"/>
                                                  </w:divBdr>
                                                  <w:divsChild>
                                                    <w:div w:id="1294368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1947145">
      <w:bodyDiv w:val="1"/>
      <w:marLeft w:val="0"/>
      <w:marRight w:val="0"/>
      <w:marTop w:val="0"/>
      <w:marBottom w:val="0"/>
      <w:divBdr>
        <w:top w:val="none" w:sz="0" w:space="0" w:color="auto"/>
        <w:left w:val="none" w:sz="0" w:space="0" w:color="auto"/>
        <w:bottom w:val="none" w:sz="0" w:space="0" w:color="auto"/>
        <w:right w:val="none" w:sz="0" w:space="0" w:color="auto"/>
      </w:divBdr>
      <w:divsChild>
        <w:div w:id="481698860">
          <w:marLeft w:val="0"/>
          <w:marRight w:val="0"/>
          <w:marTop w:val="0"/>
          <w:marBottom w:val="0"/>
          <w:divBdr>
            <w:top w:val="none" w:sz="0" w:space="0" w:color="auto"/>
            <w:left w:val="none" w:sz="0" w:space="0" w:color="auto"/>
            <w:bottom w:val="none" w:sz="0" w:space="0" w:color="auto"/>
            <w:right w:val="none" w:sz="0" w:space="0" w:color="auto"/>
          </w:divBdr>
          <w:divsChild>
            <w:div w:id="1047604111">
              <w:marLeft w:val="0"/>
              <w:marRight w:val="0"/>
              <w:marTop w:val="0"/>
              <w:marBottom w:val="0"/>
              <w:divBdr>
                <w:top w:val="none" w:sz="0" w:space="0" w:color="auto"/>
                <w:left w:val="none" w:sz="0" w:space="0" w:color="auto"/>
                <w:bottom w:val="none" w:sz="0" w:space="0" w:color="auto"/>
                <w:right w:val="none" w:sz="0" w:space="0" w:color="auto"/>
              </w:divBdr>
              <w:divsChild>
                <w:div w:id="389231341">
                  <w:marLeft w:val="0"/>
                  <w:marRight w:val="0"/>
                  <w:marTop w:val="0"/>
                  <w:marBottom w:val="0"/>
                  <w:divBdr>
                    <w:top w:val="single" w:sz="2" w:space="0" w:color="CCCCCC"/>
                    <w:left w:val="single" w:sz="6" w:space="0" w:color="CCCCCC"/>
                    <w:bottom w:val="single" w:sz="6" w:space="0" w:color="CCCCCC"/>
                    <w:right w:val="single" w:sz="6" w:space="0" w:color="CCCCCC"/>
                  </w:divBdr>
                  <w:divsChild>
                    <w:div w:id="1219124636">
                      <w:marLeft w:val="0"/>
                      <w:marRight w:val="0"/>
                      <w:marTop w:val="0"/>
                      <w:marBottom w:val="0"/>
                      <w:divBdr>
                        <w:top w:val="none" w:sz="0" w:space="0" w:color="auto"/>
                        <w:left w:val="none" w:sz="0" w:space="0" w:color="auto"/>
                        <w:bottom w:val="none" w:sz="0" w:space="0" w:color="auto"/>
                        <w:right w:val="none" w:sz="0" w:space="0" w:color="auto"/>
                      </w:divBdr>
                    </w:div>
                    <w:div w:id="12582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5761369">
      <w:bodyDiv w:val="1"/>
      <w:marLeft w:val="0"/>
      <w:marRight w:val="0"/>
      <w:marTop w:val="0"/>
      <w:marBottom w:val="0"/>
      <w:divBdr>
        <w:top w:val="none" w:sz="0" w:space="0" w:color="auto"/>
        <w:left w:val="none" w:sz="0" w:space="0" w:color="auto"/>
        <w:bottom w:val="none" w:sz="0" w:space="0" w:color="auto"/>
        <w:right w:val="none" w:sz="0" w:space="0" w:color="auto"/>
      </w:divBdr>
      <w:divsChild>
        <w:div w:id="479426837">
          <w:marLeft w:val="0"/>
          <w:marRight w:val="0"/>
          <w:marTop w:val="0"/>
          <w:marBottom w:val="0"/>
          <w:divBdr>
            <w:top w:val="none" w:sz="0" w:space="0" w:color="auto"/>
            <w:left w:val="none" w:sz="0" w:space="0" w:color="auto"/>
            <w:bottom w:val="none" w:sz="0" w:space="0" w:color="auto"/>
            <w:right w:val="none" w:sz="0" w:space="0" w:color="auto"/>
          </w:divBdr>
          <w:divsChild>
            <w:div w:id="163586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837909">
      <w:bodyDiv w:val="1"/>
      <w:marLeft w:val="0"/>
      <w:marRight w:val="0"/>
      <w:marTop w:val="0"/>
      <w:marBottom w:val="0"/>
      <w:divBdr>
        <w:top w:val="none" w:sz="0" w:space="0" w:color="auto"/>
        <w:left w:val="none" w:sz="0" w:space="0" w:color="auto"/>
        <w:bottom w:val="none" w:sz="0" w:space="0" w:color="auto"/>
        <w:right w:val="none" w:sz="0" w:space="0" w:color="auto"/>
      </w:divBdr>
      <w:divsChild>
        <w:div w:id="389118296">
          <w:marLeft w:val="0"/>
          <w:marRight w:val="0"/>
          <w:marTop w:val="0"/>
          <w:marBottom w:val="0"/>
          <w:divBdr>
            <w:top w:val="none" w:sz="0" w:space="0" w:color="auto"/>
            <w:left w:val="none" w:sz="0" w:space="0" w:color="auto"/>
            <w:bottom w:val="none" w:sz="0" w:space="0" w:color="auto"/>
            <w:right w:val="none" w:sz="0" w:space="0" w:color="auto"/>
          </w:divBdr>
          <w:divsChild>
            <w:div w:id="343821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931679">
      <w:bodyDiv w:val="1"/>
      <w:marLeft w:val="0"/>
      <w:marRight w:val="0"/>
      <w:marTop w:val="0"/>
      <w:marBottom w:val="0"/>
      <w:divBdr>
        <w:top w:val="none" w:sz="0" w:space="0" w:color="auto"/>
        <w:left w:val="none" w:sz="0" w:space="0" w:color="auto"/>
        <w:bottom w:val="none" w:sz="0" w:space="0" w:color="auto"/>
        <w:right w:val="none" w:sz="0" w:space="0" w:color="auto"/>
      </w:divBdr>
      <w:divsChild>
        <w:div w:id="996807076">
          <w:marLeft w:val="0"/>
          <w:marRight w:val="0"/>
          <w:marTop w:val="0"/>
          <w:marBottom w:val="0"/>
          <w:divBdr>
            <w:top w:val="none" w:sz="0" w:space="0" w:color="auto"/>
            <w:left w:val="none" w:sz="0" w:space="0" w:color="auto"/>
            <w:bottom w:val="none" w:sz="0" w:space="0" w:color="auto"/>
            <w:right w:val="none" w:sz="0" w:space="0" w:color="auto"/>
          </w:divBdr>
        </w:div>
      </w:divsChild>
    </w:div>
    <w:div w:id="1166356767">
      <w:bodyDiv w:val="1"/>
      <w:marLeft w:val="0"/>
      <w:marRight w:val="0"/>
      <w:marTop w:val="0"/>
      <w:marBottom w:val="0"/>
      <w:divBdr>
        <w:top w:val="none" w:sz="0" w:space="0" w:color="auto"/>
        <w:left w:val="none" w:sz="0" w:space="0" w:color="auto"/>
        <w:bottom w:val="none" w:sz="0" w:space="0" w:color="auto"/>
        <w:right w:val="none" w:sz="0" w:space="0" w:color="auto"/>
      </w:divBdr>
      <w:divsChild>
        <w:div w:id="900940523">
          <w:marLeft w:val="0"/>
          <w:marRight w:val="0"/>
          <w:marTop w:val="0"/>
          <w:marBottom w:val="0"/>
          <w:divBdr>
            <w:top w:val="none" w:sz="0" w:space="0" w:color="auto"/>
            <w:left w:val="none" w:sz="0" w:space="0" w:color="auto"/>
            <w:bottom w:val="none" w:sz="0" w:space="0" w:color="auto"/>
            <w:right w:val="none" w:sz="0" w:space="0" w:color="auto"/>
          </w:divBdr>
          <w:divsChild>
            <w:div w:id="401177403">
              <w:marLeft w:val="0"/>
              <w:marRight w:val="0"/>
              <w:marTop w:val="0"/>
              <w:marBottom w:val="0"/>
              <w:divBdr>
                <w:top w:val="none" w:sz="0" w:space="0" w:color="auto"/>
                <w:left w:val="none" w:sz="0" w:space="0" w:color="auto"/>
                <w:bottom w:val="none" w:sz="0" w:space="0" w:color="auto"/>
                <w:right w:val="none" w:sz="0" w:space="0" w:color="auto"/>
              </w:divBdr>
              <w:divsChild>
                <w:div w:id="760875343">
                  <w:marLeft w:val="0"/>
                  <w:marRight w:val="0"/>
                  <w:marTop w:val="0"/>
                  <w:marBottom w:val="0"/>
                  <w:divBdr>
                    <w:top w:val="single" w:sz="2" w:space="0" w:color="CCCCCC"/>
                    <w:left w:val="single" w:sz="6" w:space="0" w:color="CCCCCC"/>
                    <w:bottom w:val="single" w:sz="6" w:space="0" w:color="CCCCCC"/>
                    <w:right w:val="single" w:sz="6" w:space="0" w:color="CCCCCC"/>
                  </w:divBdr>
                  <w:divsChild>
                    <w:div w:id="197509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832115">
      <w:bodyDiv w:val="1"/>
      <w:marLeft w:val="0"/>
      <w:marRight w:val="0"/>
      <w:marTop w:val="0"/>
      <w:marBottom w:val="0"/>
      <w:divBdr>
        <w:top w:val="none" w:sz="0" w:space="0" w:color="auto"/>
        <w:left w:val="none" w:sz="0" w:space="0" w:color="auto"/>
        <w:bottom w:val="none" w:sz="0" w:space="0" w:color="auto"/>
        <w:right w:val="none" w:sz="0" w:space="0" w:color="auto"/>
      </w:divBdr>
      <w:divsChild>
        <w:div w:id="770206162">
          <w:marLeft w:val="0"/>
          <w:marRight w:val="0"/>
          <w:marTop w:val="0"/>
          <w:marBottom w:val="0"/>
          <w:divBdr>
            <w:top w:val="none" w:sz="0" w:space="0" w:color="auto"/>
            <w:left w:val="none" w:sz="0" w:space="0" w:color="auto"/>
            <w:bottom w:val="none" w:sz="0" w:space="0" w:color="auto"/>
            <w:right w:val="none" w:sz="0" w:space="0" w:color="auto"/>
          </w:divBdr>
          <w:divsChild>
            <w:div w:id="1527014331">
              <w:marLeft w:val="0"/>
              <w:marRight w:val="0"/>
              <w:marTop w:val="0"/>
              <w:marBottom w:val="0"/>
              <w:divBdr>
                <w:top w:val="none" w:sz="0" w:space="0" w:color="auto"/>
                <w:left w:val="none" w:sz="0" w:space="0" w:color="auto"/>
                <w:bottom w:val="none" w:sz="0" w:space="0" w:color="auto"/>
                <w:right w:val="none" w:sz="0" w:space="0" w:color="auto"/>
              </w:divBdr>
              <w:divsChild>
                <w:div w:id="1582063518">
                  <w:marLeft w:val="0"/>
                  <w:marRight w:val="0"/>
                  <w:marTop w:val="0"/>
                  <w:marBottom w:val="0"/>
                  <w:divBdr>
                    <w:top w:val="single" w:sz="2" w:space="0" w:color="CCCCCC"/>
                    <w:left w:val="single" w:sz="6" w:space="0" w:color="CCCCCC"/>
                    <w:bottom w:val="single" w:sz="6" w:space="0" w:color="CCCCCC"/>
                    <w:right w:val="single" w:sz="6" w:space="0" w:color="CCCCCC"/>
                  </w:divBdr>
                  <w:divsChild>
                    <w:div w:id="752900435">
                      <w:marLeft w:val="0"/>
                      <w:marRight w:val="0"/>
                      <w:marTop w:val="0"/>
                      <w:marBottom w:val="0"/>
                      <w:divBdr>
                        <w:top w:val="none" w:sz="0" w:space="0" w:color="auto"/>
                        <w:left w:val="none" w:sz="0" w:space="0" w:color="auto"/>
                        <w:bottom w:val="none" w:sz="0" w:space="0" w:color="auto"/>
                        <w:right w:val="none" w:sz="0" w:space="0" w:color="auto"/>
                      </w:divBdr>
                    </w:div>
                    <w:div w:id="15914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1896968">
      <w:bodyDiv w:val="1"/>
      <w:marLeft w:val="0"/>
      <w:marRight w:val="0"/>
      <w:marTop w:val="0"/>
      <w:marBottom w:val="0"/>
      <w:divBdr>
        <w:top w:val="none" w:sz="0" w:space="0" w:color="auto"/>
        <w:left w:val="none" w:sz="0" w:space="0" w:color="auto"/>
        <w:bottom w:val="none" w:sz="0" w:space="0" w:color="auto"/>
        <w:right w:val="none" w:sz="0" w:space="0" w:color="auto"/>
      </w:divBdr>
      <w:divsChild>
        <w:div w:id="368460029">
          <w:marLeft w:val="0"/>
          <w:marRight w:val="0"/>
          <w:marTop w:val="0"/>
          <w:marBottom w:val="0"/>
          <w:divBdr>
            <w:top w:val="none" w:sz="0" w:space="0" w:color="auto"/>
            <w:left w:val="none" w:sz="0" w:space="0" w:color="auto"/>
            <w:bottom w:val="none" w:sz="0" w:space="0" w:color="auto"/>
            <w:right w:val="none" w:sz="0" w:space="0" w:color="auto"/>
          </w:divBdr>
        </w:div>
        <w:div w:id="919483524">
          <w:marLeft w:val="0"/>
          <w:marRight w:val="0"/>
          <w:marTop w:val="0"/>
          <w:marBottom w:val="0"/>
          <w:divBdr>
            <w:top w:val="none" w:sz="0" w:space="0" w:color="auto"/>
            <w:left w:val="none" w:sz="0" w:space="0" w:color="auto"/>
            <w:bottom w:val="none" w:sz="0" w:space="0" w:color="auto"/>
            <w:right w:val="none" w:sz="0" w:space="0" w:color="auto"/>
          </w:divBdr>
          <w:divsChild>
            <w:div w:id="710766257">
              <w:marLeft w:val="0"/>
              <w:marRight w:val="0"/>
              <w:marTop w:val="0"/>
              <w:marBottom w:val="0"/>
              <w:divBdr>
                <w:top w:val="none" w:sz="0" w:space="0" w:color="auto"/>
                <w:left w:val="none" w:sz="0" w:space="0" w:color="auto"/>
                <w:bottom w:val="none" w:sz="0" w:space="0" w:color="auto"/>
                <w:right w:val="none" w:sz="0" w:space="0" w:color="auto"/>
              </w:divBdr>
              <w:divsChild>
                <w:div w:id="931938510">
                  <w:marLeft w:val="0"/>
                  <w:marRight w:val="0"/>
                  <w:marTop w:val="0"/>
                  <w:marBottom w:val="0"/>
                  <w:divBdr>
                    <w:top w:val="none" w:sz="0" w:space="0" w:color="auto"/>
                    <w:left w:val="none" w:sz="0" w:space="0" w:color="auto"/>
                    <w:bottom w:val="none" w:sz="0" w:space="0" w:color="auto"/>
                    <w:right w:val="none" w:sz="0" w:space="0" w:color="auto"/>
                  </w:divBdr>
                  <w:divsChild>
                    <w:div w:id="1077245381">
                      <w:marLeft w:val="0"/>
                      <w:marRight w:val="0"/>
                      <w:marTop w:val="0"/>
                      <w:marBottom w:val="0"/>
                      <w:divBdr>
                        <w:top w:val="none" w:sz="0" w:space="0" w:color="auto"/>
                        <w:left w:val="none" w:sz="0" w:space="0" w:color="auto"/>
                        <w:bottom w:val="none" w:sz="0" w:space="0" w:color="auto"/>
                        <w:right w:val="none" w:sz="0" w:space="0" w:color="auto"/>
                      </w:divBdr>
                      <w:divsChild>
                        <w:div w:id="9186939">
                          <w:marLeft w:val="0"/>
                          <w:marRight w:val="0"/>
                          <w:marTop w:val="0"/>
                          <w:marBottom w:val="0"/>
                          <w:divBdr>
                            <w:top w:val="none" w:sz="0" w:space="0" w:color="auto"/>
                            <w:left w:val="none" w:sz="0" w:space="0" w:color="auto"/>
                            <w:bottom w:val="none" w:sz="0" w:space="0" w:color="auto"/>
                            <w:right w:val="none" w:sz="0" w:space="0" w:color="auto"/>
                          </w:divBdr>
                          <w:divsChild>
                            <w:div w:id="1236211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1964626">
      <w:bodyDiv w:val="1"/>
      <w:marLeft w:val="0"/>
      <w:marRight w:val="0"/>
      <w:marTop w:val="0"/>
      <w:marBottom w:val="0"/>
      <w:divBdr>
        <w:top w:val="none" w:sz="0" w:space="0" w:color="auto"/>
        <w:left w:val="none" w:sz="0" w:space="0" w:color="auto"/>
        <w:bottom w:val="none" w:sz="0" w:space="0" w:color="auto"/>
        <w:right w:val="none" w:sz="0" w:space="0" w:color="auto"/>
      </w:divBdr>
      <w:divsChild>
        <w:div w:id="1199929678">
          <w:marLeft w:val="0"/>
          <w:marRight w:val="0"/>
          <w:marTop w:val="0"/>
          <w:marBottom w:val="0"/>
          <w:divBdr>
            <w:top w:val="none" w:sz="0" w:space="0" w:color="auto"/>
            <w:left w:val="none" w:sz="0" w:space="0" w:color="auto"/>
            <w:bottom w:val="none" w:sz="0" w:space="0" w:color="auto"/>
            <w:right w:val="none" w:sz="0" w:space="0" w:color="auto"/>
          </w:divBdr>
          <w:divsChild>
            <w:div w:id="1325082188">
              <w:marLeft w:val="0"/>
              <w:marRight w:val="0"/>
              <w:marTop w:val="0"/>
              <w:marBottom w:val="0"/>
              <w:divBdr>
                <w:top w:val="none" w:sz="0" w:space="0" w:color="auto"/>
                <w:left w:val="none" w:sz="0" w:space="0" w:color="auto"/>
                <w:bottom w:val="none" w:sz="0" w:space="0" w:color="auto"/>
                <w:right w:val="none" w:sz="0" w:space="0" w:color="auto"/>
              </w:divBdr>
              <w:divsChild>
                <w:div w:id="180441476">
                  <w:marLeft w:val="0"/>
                  <w:marRight w:val="0"/>
                  <w:marTop w:val="0"/>
                  <w:marBottom w:val="0"/>
                  <w:divBdr>
                    <w:top w:val="single" w:sz="2" w:space="0" w:color="CCCCCC"/>
                    <w:left w:val="single" w:sz="6" w:space="0" w:color="CCCCCC"/>
                    <w:bottom w:val="single" w:sz="6" w:space="0" w:color="CCCCCC"/>
                    <w:right w:val="single" w:sz="6" w:space="0" w:color="CCCCCC"/>
                  </w:divBdr>
                  <w:divsChild>
                    <w:div w:id="930820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979474">
      <w:bodyDiv w:val="1"/>
      <w:marLeft w:val="0"/>
      <w:marRight w:val="0"/>
      <w:marTop w:val="0"/>
      <w:marBottom w:val="0"/>
      <w:divBdr>
        <w:top w:val="none" w:sz="0" w:space="0" w:color="auto"/>
        <w:left w:val="none" w:sz="0" w:space="0" w:color="auto"/>
        <w:bottom w:val="none" w:sz="0" w:space="0" w:color="auto"/>
        <w:right w:val="none" w:sz="0" w:space="0" w:color="auto"/>
      </w:divBdr>
      <w:divsChild>
        <w:div w:id="107311714">
          <w:marLeft w:val="0"/>
          <w:marRight w:val="0"/>
          <w:marTop w:val="0"/>
          <w:marBottom w:val="0"/>
          <w:divBdr>
            <w:top w:val="none" w:sz="0" w:space="0" w:color="auto"/>
            <w:left w:val="none" w:sz="0" w:space="0" w:color="auto"/>
            <w:bottom w:val="none" w:sz="0" w:space="0" w:color="auto"/>
            <w:right w:val="none" w:sz="0" w:space="0" w:color="auto"/>
          </w:divBdr>
          <w:divsChild>
            <w:div w:id="8881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9014">
      <w:bodyDiv w:val="1"/>
      <w:marLeft w:val="0"/>
      <w:marRight w:val="0"/>
      <w:marTop w:val="0"/>
      <w:marBottom w:val="0"/>
      <w:divBdr>
        <w:top w:val="none" w:sz="0" w:space="0" w:color="auto"/>
        <w:left w:val="none" w:sz="0" w:space="0" w:color="auto"/>
        <w:bottom w:val="none" w:sz="0" w:space="0" w:color="auto"/>
        <w:right w:val="none" w:sz="0" w:space="0" w:color="auto"/>
      </w:divBdr>
      <w:divsChild>
        <w:div w:id="227694268">
          <w:marLeft w:val="0"/>
          <w:marRight w:val="0"/>
          <w:marTop w:val="0"/>
          <w:marBottom w:val="0"/>
          <w:divBdr>
            <w:top w:val="none" w:sz="0" w:space="0" w:color="auto"/>
            <w:left w:val="none" w:sz="0" w:space="0" w:color="auto"/>
            <w:bottom w:val="none" w:sz="0" w:space="0" w:color="auto"/>
            <w:right w:val="none" w:sz="0" w:space="0" w:color="auto"/>
          </w:divBdr>
        </w:div>
        <w:div w:id="1770587852">
          <w:marLeft w:val="0"/>
          <w:marRight w:val="0"/>
          <w:marTop w:val="0"/>
          <w:marBottom w:val="0"/>
          <w:divBdr>
            <w:top w:val="none" w:sz="0" w:space="0" w:color="auto"/>
            <w:left w:val="none" w:sz="0" w:space="0" w:color="auto"/>
            <w:bottom w:val="none" w:sz="0" w:space="0" w:color="auto"/>
            <w:right w:val="none" w:sz="0" w:space="0" w:color="auto"/>
          </w:divBdr>
          <w:divsChild>
            <w:div w:id="2130463588">
              <w:marLeft w:val="0"/>
              <w:marRight w:val="0"/>
              <w:marTop w:val="0"/>
              <w:marBottom w:val="0"/>
              <w:divBdr>
                <w:top w:val="none" w:sz="0" w:space="0" w:color="auto"/>
                <w:left w:val="none" w:sz="0" w:space="0" w:color="auto"/>
                <w:bottom w:val="none" w:sz="0" w:space="0" w:color="auto"/>
                <w:right w:val="none" w:sz="0" w:space="0" w:color="auto"/>
              </w:divBdr>
              <w:divsChild>
                <w:div w:id="1203249478">
                  <w:marLeft w:val="0"/>
                  <w:marRight w:val="0"/>
                  <w:marTop w:val="0"/>
                  <w:marBottom w:val="0"/>
                  <w:divBdr>
                    <w:top w:val="none" w:sz="0" w:space="0" w:color="auto"/>
                    <w:left w:val="none" w:sz="0" w:space="0" w:color="auto"/>
                    <w:bottom w:val="none" w:sz="0" w:space="0" w:color="auto"/>
                    <w:right w:val="none" w:sz="0" w:space="0" w:color="auto"/>
                  </w:divBdr>
                  <w:divsChild>
                    <w:div w:id="152450594">
                      <w:marLeft w:val="0"/>
                      <w:marRight w:val="0"/>
                      <w:marTop w:val="0"/>
                      <w:marBottom w:val="0"/>
                      <w:divBdr>
                        <w:top w:val="none" w:sz="0" w:space="0" w:color="auto"/>
                        <w:left w:val="none" w:sz="0" w:space="0" w:color="auto"/>
                        <w:bottom w:val="none" w:sz="0" w:space="0" w:color="auto"/>
                        <w:right w:val="none" w:sz="0" w:space="0" w:color="auto"/>
                      </w:divBdr>
                      <w:divsChild>
                        <w:div w:id="347370307">
                          <w:marLeft w:val="0"/>
                          <w:marRight w:val="0"/>
                          <w:marTop w:val="0"/>
                          <w:marBottom w:val="0"/>
                          <w:divBdr>
                            <w:top w:val="none" w:sz="0" w:space="0" w:color="auto"/>
                            <w:left w:val="none" w:sz="0" w:space="0" w:color="auto"/>
                            <w:bottom w:val="none" w:sz="0" w:space="0" w:color="auto"/>
                            <w:right w:val="none" w:sz="0" w:space="0" w:color="auto"/>
                          </w:divBdr>
                          <w:divsChild>
                            <w:div w:id="203950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5416051">
      <w:bodyDiv w:val="1"/>
      <w:marLeft w:val="0"/>
      <w:marRight w:val="0"/>
      <w:marTop w:val="0"/>
      <w:marBottom w:val="0"/>
      <w:divBdr>
        <w:top w:val="none" w:sz="0" w:space="0" w:color="auto"/>
        <w:left w:val="none" w:sz="0" w:space="0" w:color="auto"/>
        <w:bottom w:val="none" w:sz="0" w:space="0" w:color="auto"/>
        <w:right w:val="none" w:sz="0" w:space="0" w:color="auto"/>
      </w:divBdr>
      <w:divsChild>
        <w:div w:id="742990225">
          <w:marLeft w:val="0"/>
          <w:marRight w:val="0"/>
          <w:marTop w:val="0"/>
          <w:marBottom w:val="0"/>
          <w:divBdr>
            <w:top w:val="none" w:sz="0" w:space="0" w:color="auto"/>
            <w:left w:val="none" w:sz="0" w:space="0" w:color="auto"/>
            <w:bottom w:val="none" w:sz="0" w:space="0" w:color="auto"/>
            <w:right w:val="none" w:sz="0" w:space="0" w:color="auto"/>
          </w:divBdr>
          <w:divsChild>
            <w:div w:id="163093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794271">
      <w:bodyDiv w:val="1"/>
      <w:marLeft w:val="0"/>
      <w:marRight w:val="0"/>
      <w:marTop w:val="0"/>
      <w:marBottom w:val="0"/>
      <w:divBdr>
        <w:top w:val="none" w:sz="0" w:space="0" w:color="auto"/>
        <w:left w:val="none" w:sz="0" w:space="0" w:color="auto"/>
        <w:bottom w:val="none" w:sz="0" w:space="0" w:color="auto"/>
        <w:right w:val="none" w:sz="0" w:space="0" w:color="auto"/>
      </w:divBdr>
      <w:divsChild>
        <w:div w:id="2053187616">
          <w:marLeft w:val="0"/>
          <w:marRight w:val="0"/>
          <w:marTop w:val="0"/>
          <w:marBottom w:val="0"/>
          <w:divBdr>
            <w:top w:val="none" w:sz="0" w:space="0" w:color="auto"/>
            <w:left w:val="none" w:sz="0" w:space="0" w:color="auto"/>
            <w:bottom w:val="none" w:sz="0" w:space="0" w:color="auto"/>
            <w:right w:val="none" w:sz="0" w:space="0" w:color="auto"/>
          </w:divBdr>
          <w:divsChild>
            <w:div w:id="19465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560928">
      <w:bodyDiv w:val="1"/>
      <w:marLeft w:val="0"/>
      <w:marRight w:val="0"/>
      <w:marTop w:val="0"/>
      <w:marBottom w:val="0"/>
      <w:divBdr>
        <w:top w:val="none" w:sz="0" w:space="0" w:color="auto"/>
        <w:left w:val="none" w:sz="0" w:space="0" w:color="auto"/>
        <w:bottom w:val="none" w:sz="0" w:space="0" w:color="auto"/>
        <w:right w:val="none" w:sz="0" w:space="0" w:color="auto"/>
      </w:divBdr>
      <w:divsChild>
        <w:div w:id="1222130700">
          <w:marLeft w:val="0"/>
          <w:marRight w:val="0"/>
          <w:marTop w:val="0"/>
          <w:marBottom w:val="0"/>
          <w:divBdr>
            <w:top w:val="none" w:sz="0" w:space="0" w:color="auto"/>
            <w:left w:val="none" w:sz="0" w:space="0" w:color="auto"/>
            <w:bottom w:val="none" w:sz="0" w:space="0" w:color="auto"/>
            <w:right w:val="none" w:sz="0" w:space="0" w:color="auto"/>
          </w:divBdr>
        </w:div>
        <w:div w:id="1845708757">
          <w:marLeft w:val="0"/>
          <w:marRight w:val="0"/>
          <w:marTop w:val="0"/>
          <w:marBottom w:val="0"/>
          <w:divBdr>
            <w:top w:val="none" w:sz="0" w:space="0" w:color="auto"/>
            <w:left w:val="none" w:sz="0" w:space="0" w:color="auto"/>
            <w:bottom w:val="none" w:sz="0" w:space="0" w:color="auto"/>
            <w:right w:val="none" w:sz="0" w:space="0" w:color="auto"/>
          </w:divBdr>
          <w:divsChild>
            <w:div w:id="153837798">
              <w:marLeft w:val="0"/>
              <w:marRight w:val="0"/>
              <w:marTop w:val="0"/>
              <w:marBottom w:val="0"/>
              <w:divBdr>
                <w:top w:val="none" w:sz="0" w:space="0" w:color="auto"/>
                <w:left w:val="none" w:sz="0" w:space="0" w:color="auto"/>
                <w:bottom w:val="none" w:sz="0" w:space="0" w:color="auto"/>
                <w:right w:val="none" w:sz="0" w:space="0" w:color="auto"/>
              </w:divBdr>
              <w:divsChild>
                <w:div w:id="1656252103">
                  <w:marLeft w:val="0"/>
                  <w:marRight w:val="0"/>
                  <w:marTop w:val="0"/>
                  <w:marBottom w:val="0"/>
                  <w:divBdr>
                    <w:top w:val="none" w:sz="0" w:space="0" w:color="auto"/>
                    <w:left w:val="none" w:sz="0" w:space="0" w:color="auto"/>
                    <w:bottom w:val="none" w:sz="0" w:space="0" w:color="auto"/>
                    <w:right w:val="none" w:sz="0" w:space="0" w:color="auto"/>
                  </w:divBdr>
                  <w:divsChild>
                    <w:div w:id="2118017664">
                      <w:marLeft w:val="0"/>
                      <w:marRight w:val="0"/>
                      <w:marTop w:val="0"/>
                      <w:marBottom w:val="0"/>
                      <w:divBdr>
                        <w:top w:val="none" w:sz="0" w:space="0" w:color="auto"/>
                        <w:left w:val="none" w:sz="0" w:space="0" w:color="auto"/>
                        <w:bottom w:val="none" w:sz="0" w:space="0" w:color="auto"/>
                        <w:right w:val="none" w:sz="0" w:space="0" w:color="auto"/>
                      </w:divBdr>
                      <w:divsChild>
                        <w:div w:id="1167866991">
                          <w:marLeft w:val="0"/>
                          <w:marRight w:val="0"/>
                          <w:marTop w:val="0"/>
                          <w:marBottom w:val="0"/>
                          <w:divBdr>
                            <w:top w:val="none" w:sz="0" w:space="0" w:color="auto"/>
                            <w:left w:val="none" w:sz="0" w:space="0" w:color="auto"/>
                            <w:bottom w:val="none" w:sz="0" w:space="0" w:color="auto"/>
                            <w:right w:val="none" w:sz="0" w:space="0" w:color="auto"/>
                          </w:divBdr>
                          <w:divsChild>
                            <w:div w:id="69608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9778097">
      <w:bodyDiv w:val="1"/>
      <w:marLeft w:val="0"/>
      <w:marRight w:val="0"/>
      <w:marTop w:val="0"/>
      <w:marBottom w:val="0"/>
      <w:divBdr>
        <w:top w:val="none" w:sz="0" w:space="0" w:color="auto"/>
        <w:left w:val="none" w:sz="0" w:space="0" w:color="auto"/>
        <w:bottom w:val="none" w:sz="0" w:space="0" w:color="auto"/>
        <w:right w:val="none" w:sz="0" w:space="0" w:color="auto"/>
      </w:divBdr>
      <w:divsChild>
        <w:div w:id="503209116">
          <w:marLeft w:val="0"/>
          <w:marRight w:val="0"/>
          <w:marTop w:val="0"/>
          <w:marBottom w:val="0"/>
          <w:divBdr>
            <w:top w:val="none" w:sz="0" w:space="0" w:color="auto"/>
            <w:left w:val="none" w:sz="0" w:space="0" w:color="auto"/>
            <w:bottom w:val="none" w:sz="0" w:space="0" w:color="auto"/>
            <w:right w:val="none" w:sz="0" w:space="0" w:color="auto"/>
          </w:divBdr>
          <w:divsChild>
            <w:div w:id="201406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765183">
      <w:bodyDiv w:val="1"/>
      <w:marLeft w:val="0"/>
      <w:marRight w:val="0"/>
      <w:marTop w:val="0"/>
      <w:marBottom w:val="0"/>
      <w:divBdr>
        <w:top w:val="none" w:sz="0" w:space="0" w:color="auto"/>
        <w:left w:val="none" w:sz="0" w:space="0" w:color="auto"/>
        <w:bottom w:val="none" w:sz="0" w:space="0" w:color="auto"/>
        <w:right w:val="none" w:sz="0" w:space="0" w:color="auto"/>
      </w:divBdr>
      <w:divsChild>
        <w:div w:id="1380129690">
          <w:marLeft w:val="0"/>
          <w:marRight w:val="0"/>
          <w:marTop w:val="0"/>
          <w:marBottom w:val="0"/>
          <w:divBdr>
            <w:top w:val="none" w:sz="0" w:space="0" w:color="auto"/>
            <w:left w:val="none" w:sz="0" w:space="0" w:color="auto"/>
            <w:bottom w:val="none" w:sz="0" w:space="0" w:color="auto"/>
            <w:right w:val="none" w:sz="0" w:space="0" w:color="auto"/>
          </w:divBdr>
          <w:divsChild>
            <w:div w:id="13718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984141">
      <w:bodyDiv w:val="1"/>
      <w:marLeft w:val="0"/>
      <w:marRight w:val="0"/>
      <w:marTop w:val="0"/>
      <w:marBottom w:val="0"/>
      <w:divBdr>
        <w:top w:val="none" w:sz="0" w:space="0" w:color="auto"/>
        <w:left w:val="none" w:sz="0" w:space="0" w:color="auto"/>
        <w:bottom w:val="none" w:sz="0" w:space="0" w:color="auto"/>
        <w:right w:val="none" w:sz="0" w:space="0" w:color="auto"/>
      </w:divBdr>
      <w:divsChild>
        <w:div w:id="409237381">
          <w:marLeft w:val="0"/>
          <w:marRight w:val="0"/>
          <w:marTop w:val="0"/>
          <w:marBottom w:val="0"/>
          <w:divBdr>
            <w:top w:val="none" w:sz="0" w:space="0" w:color="auto"/>
            <w:left w:val="none" w:sz="0" w:space="0" w:color="auto"/>
            <w:bottom w:val="none" w:sz="0" w:space="0" w:color="auto"/>
            <w:right w:val="none" w:sz="0" w:space="0" w:color="auto"/>
          </w:divBdr>
          <w:divsChild>
            <w:div w:id="954748217">
              <w:marLeft w:val="0"/>
              <w:marRight w:val="0"/>
              <w:marTop w:val="0"/>
              <w:marBottom w:val="0"/>
              <w:divBdr>
                <w:top w:val="none" w:sz="0" w:space="0" w:color="auto"/>
                <w:left w:val="none" w:sz="0" w:space="0" w:color="auto"/>
                <w:bottom w:val="none" w:sz="0" w:space="0" w:color="auto"/>
                <w:right w:val="none" w:sz="0" w:space="0" w:color="auto"/>
              </w:divBdr>
              <w:divsChild>
                <w:div w:id="51078873">
                  <w:marLeft w:val="0"/>
                  <w:marRight w:val="0"/>
                  <w:marTop w:val="0"/>
                  <w:marBottom w:val="0"/>
                  <w:divBdr>
                    <w:top w:val="single" w:sz="2" w:space="0" w:color="CCCCCC"/>
                    <w:left w:val="single" w:sz="6" w:space="0" w:color="CCCCCC"/>
                    <w:bottom w:val="single" w:sz="6" w:space="0" w:color="CCCCCC"/>
                    <w:right w:val="single" w:sz="6" w:space="0" w:color="CCCCCC"/>
                  </w:divBdr>
                  <w:divsChild>
                    <w:div w:id="155577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333676">
      <w:bodyDiv w:val="1"/>
      <w:marLeft w:val="0"/>
      <w:marRight w:val="0"/>
      <w:marTop w:val="0"/>
      <w:marBottom w:val="0"/>
      <w:divBdr>
        <w:top w:val="none" w:sz="0" w:space="0" w:color="auto"/>
        <w:left w:val="none" w:sz="0" w:space="0" w:color="auto"/>
        <w:bottom w:val="none" w:sz="0" w:space="0" w:color="auto"/>
        <w:right w:val="none" w:sz="0" w:space="0" w:color="auto"/>
      </w:divBdr>
      <w:divsChild>
        <w:div w:id="837812931">
          <w:marLeft w:val="0"/>
          <w:marRight w:val="0"/>
          <w:marTop w:val="0"/>
          <w:marBottom w:val="0"/>
          <w:divBdr>
            <w:top w:val="none" w:sz="0" w:space="0" w:color="auto"/>
            <w:left w:val="none" w:sz="0" w:space="0" w:color="auto"/>
            <w:bottom w:val="none" w:sz="0" w:space="0" w:color="auto"/>
            <w:right w:val="none" w:sz="0" w:space="0" w:color="auto"/>
          </w:divBdr>
          <w:divsChild>
            <w:div w:id="1447581496">
              <w:marLeft w:val="0"/>
              <w:marRight w:val="0"/>
              <w:marTop w:val="0"/>
              <w:marBottom w:val="0"/>
              <w:divBdr>
                <w:top w:val="none" w:sz="0" w:space="0" w:color="auto"/>
                <w:left w:val="none" w:sz="0" w:space="0" w:color="auto"/>
                <w:bottom w:val="none" w:sz="0" w:space="0" w:color="auto"/>
                <w:right w:val="none" w:sz="0" w:space="0" w:color="auto"/>
              </w:divBdr>
              <w:divsChild>
                <w:div w:id="845291204">
                  <w:marLeft w:val="0"/>
                  <w:marRight w:val="0"/>
                  <w:marTop w:val="0"/>
                  <w:marBottom w:val="0"/>
                  <w:divBdr>
                    <w:top w:val="single" w:sz="2" w:space="0" w:color="CCCCCC"/>
                    <w:left w:val="single" w:sz="6" w:space="0" w:color="CCCCCC"/>
                    <w:bottom w:val="single" w:sz="6" w:space="0" w:color="CCCCCC"/>
                    <w:right w:val="single" w:sz="6" w:space="0" w:color="CCCCCC"/>
                  </w:divBdr>
                  <w:divsChild>
                    <w:div w:id="121801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0248696">
      <w:bodyDiv w:val="1"/>
      <w:marLeft w:val="0"/>
      <w:marRight w:val="0"/>
      <w:marTop w:val="0"/>
      <w:marBottom w:val="0"/>
      <w:divBdr>
        <w:top w:val="none" w:sz="0" w:space="0" w:color="auto"/>
        <w:left w:val="none" w:sz="0" w:space="0" w:color="auto"/>
        <w:bottom w:val="none" w:sz="0" w:space="0" w:color="auto"/>
        <w:right w:val="none" w:sz="0" w:space="0" w:color="auto"/>
      </w:divBdr>
      <w:divsChild>
        <w:div w:id="842278290">
          <w:marLeft w:val="0"/>
          <w:marRight w:val="0"/>
          <w:marTop w:val="0"/>
          <w:marBottom w:val="0"/>
          <w:divBdr>
            <w:top w:val="none" w:sz="0" w:space="0" w:color="auto"/>
            <w:left w:val="none" w:sz="0" w:space="0" w:color="auto"/>
            <w:bottom w:val="none" w:sz="0" w:space="0" w:color="auto"/>
            <w:right w:val="none" w:sz="0" w:space="0" w:color="auto"/>
          </w:divBdr>
          <w:divsChild>
            <w:div w:id="1489400668">
              <w:marLeft w:val="0"/>
              <w:marRight w:val="0"/>
              <w:marTop w:val="0"/>
              <w:marBottom w:val="0"/>
              <w:divBdr>
                <w:top w:val="none" w:sz="0" w:space="0" w:color="auto"/>
                <w:left w:val="none" w:sz="0" w:space="0" w:color="auto"/>
                <w:bottom w:val="none" w:sz="0" w:space="0" w:color="auto"/>
                <w:right w:val="none" w:sz="0" w:space="0" w:color="auto"/>
              </w:divBdr>
              <w:divsChild>
                <w:div w:id="94324626">
                  <w:marLeft w:val="0"/>
                  <w:marRight w:val="0"/>
                  <w:marTop w:val="0"/>
                  <w:marBottom w:val="0"/>
                  <w:divBdr>
                    <w:top w:val="single" w:sz="2" w:space="0" w:color="CCCCCC"/>
                    <w:left w:val="single" w:sz="6" w:space="0" w:color="CCCCCC"/>
                    <w:bottom w:val="single" w:sz="6" w:space="0" w:color="CCCCCC"/>
                    <w:right w:val="single" w:sz="6" w:space="0" w:color="CCCCCC"/>
                  </w:divBdr>
                  <w:divsChild>
                    <w:div w:id="115175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6264680">
      <w:bodyDiv w:val="1"/>
      <w:marLeft w:val="0"/>
      <w:marRight w:val="0"/>
      <w:marTop w:val="0"/>
      <w:marBottom w:val="0"/>
      <w:divBdr>
        <w:top w:val="none" w:sz="0" w:space="0" w:color="auto"/>
        <w:left w:val="none" w:sz="0" w:space="0" w:color="auto"/>
        <w:bottom w:val="none" w:sz="0" w:space="0" w:color="auto"/>
        <w:right w:val="none" w:sz="0" w:space="0" w:color="auto"/>
      </w:divBdr>
      <w:divsChild>
        <w:div w:id="1439762976">
          <w:marLeft w:val="0"/>
          <w:marRight w:val="0"/>
          <w:marTop w:val="0"/>
          <w:marBottom w:val="0"/>
          <w:divBdr>
            <w:top w:val="none" w:sz="0" w:space="0" w:color="auto"/>
            <w:left w:val="none" w:sz="0" w:space="0" w:color="auto"/>
            <w:bottom w:val="none" w:sz="0" w:space="0" w:color="auto"/>
            <w:right w:val="none" w:sz="0" w:space="0" w:color="auto"/>
          </w:divBdr>
          <w:divsChild>
            <w:div w:id="1262035142">
              <w:marLeft w:val="0"/>
              <w:marRight w:val="0"/>
              <w:marTop w:val="0"/>
              <w:marBottom w:val="0"/>
              <w:divBdr>
                <w:top w:val="none" w:sz="0" w:space="0" w:color="auto"/>
                <w:left w:val="none" w:sz="0" w:space="0" w:color="auto"/>
                <w:bottom w:val="none" w:sz="0" w:space="0" w:color="auto"/>
                <w:right w:val="none" w:sz="0" w:space="0" w:color="auto"/>
              </w:divBdr>
              <w:divsChild>
                <w:div w:id="644090966">
                  <w:marLeft w:val="0"/>
                  <w:marRight w:val="0"/>
                  <w:marTop w:val="0"/>
                  <w:marBottom w:val="0"/>
                  <w:divBdr>
                    <w:top w:val="single" w:sz="2" w:space="0" w:color="CCCCCC"/>
                    <w:left w:val="single" w:sz="6" w:space="0" w:color="CCCCCC"/>
                    <w:bottom w:val="single" w:sz="6" w:space="0" w:color="CCCCCC"/>
                    <w:right w:val="single" w:sz="6" w:space="0" w:color="CCCCCC"/>
                  </w:divBdr>
                  <w:divsChild>
                    <w:div w:id="96134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689905">
      <w:bodyDiv w:val="1"/>
      <w:marLeft w:val="0"/>
      <w:marRight w:val="0"/>
      <w:marTop w:val="0"/>
      <w:marBottom w:val="0"/>
      <w:divBdr>
        <w:top w:val="none" w:sz="0" w:space="0" w:color="auto"/>
        <w:left w:val="none" w:sz="0" w:space="0" w:color="auto"/>
        <w:bottom w:val="none" w:sz="0" w:space="0" w:color="auto"/>
        <w:right w:val="none" w:sz="0" w:space="0" w:color="auto"/>
      </w:divBdr>
      <w:divsChild>
        <w:div w:id="2014842951">
          <w:marLeft w:val="0"/>
          <w:marRight w:val="0"/>
          <w:marTop w:val="0"/>
          <w:marBottom w:val="0"/>
          <w:divBdr>
            <w:top w:val="none" w:sz="0" w:space="0" w:color="auto"/>
            <w:left w:val="none" w:sz="0" w:space="0" w:color="auto"/>
            <w:bottom w:val="none" w:sz="0" w:space="0" w:color="auto"/>
            <w:right w:val="none" w:sz="0" w:space="0" w:color="auto"/>
          </w:divBdr>
          <w:divsChild>
            <w:div w:id="1591307341">
              <w:marLeft w:val="0"/>
              <w:marRight w:val="0"/>
              <w:marTop w:val="0"/>
              <w:marBottom w:val="0"/>
              <w:divBdr>
                <w:top w:val="none" w:sz="0" w:space="0" w:color="auto"/>
                <w:left w:val="none" w:sz="0" w:space="0" w:color="auto"/>
                <w:bottom w:val="none" w:sz="0" w:space="0" w:color="auto"/>
                <w:right w:val="none" w:sz="0" w:space="0" w:color="auto"/>
              </w:divBdr>
              <w:divsChild>
                <w:div w:id="1702511319">
                  <w:marLeft w:val="0"/>
                  <w:marRight w:val="0"/>
                  <w:marTop w:val="0"/>
                  <w:marBottom w:val="0"/>
                  <w:divBdr>
                    <w:top w:val="single" w:sz="2" w:space="0" w:color="CCCCCC"/>
                    <w:left w:val="single" w:sz="6" w:space="0" w:color="CCCCCC"/>
                    <w:bottom w:val="single" w:sz="6" w:space="0" w:color="CCCCCC"/>
                    <w:right w:val="single" w:sz="6" w:space="0" w:color="CCCCCC"/>
                  </w:divBdr>
                  <w:divsChild>
                    <w:div w:id="48085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654137">
      <w:bodyDiv w:val="1"/>
      <w:marLeft w:val="0"/>
      <w:marRight w:val="0"/>
      <w:marTop w:val="0"/>
      <w:marBottom w:val="0"/>
      <w:divBdr>
        <w:top w:val="none" w:sz="0" w:space="0" w:color="auto"/>
        <w:left w:val="none" w:sz="0" w:space="0" w:color="auto"/>
        <w:bottom w:val="none" w:sz="0" w:space="0" w:color="auto"/>
        <w:right w:val="none" w:sz="0" w:space="0" w:color="auto"/>
      </w:divBdr>
      <w:divsChild>
        <w:div w:id="1475022325">
          <w:marLeft w:val="0"/>
          <w:marRight w:val="0"/>
          <w:marTop w:val="0"/>
          <w:marBottom w:val="0"/>
          <w:divBdr>
            <w:top w:val="none" w:sz="0" w:space="0" w:color="auto"/>
            <w:left w:val="none" w:sz="0" w:space="0" w:color="auto"/>
            <w:bottom w:val="none" w:sz="0" w:space="0" w:color="auto"/>
            <w:right w:val="none" w:sz="0" w:space="0" w:color="auto"/>
          </w:divBdr>
          <w:divsChild>
            <w:div w:id="485784507">
              <w:marLeft w:val="0"/>
              <w:marRight w:val="0"/>
              <w:marTop w:val="0"/>
              <w:marBottom w:val="0"/>
              <w:divBdr>
                <w:top w:val="none" w:sz="0" w:space="0" w:color="auto"/>
                <w:left w:val="none" w:sz="0" w:space="0" w:color="auto"/>
                <w:bottom w:val="none" w:sz="0" w:space="0" w:color="auto"/>
                <w:right w:val="none" w:sz="0" w:space="0" w:color="auto"/>
              </w:divBdr>
              <w:divsChild>
                <w:div w:id="2100440755">
                  <w:marLeft w:val="0"/>
                  <w:marRight w:val="0"/>
                  <w:marTop w:val="0"/>
                  <w:marBottom w:val="0"/>
                  <w:divBdr>
                    <w:top w:val="single" w:sz="2" w:space="0" w:color="CCCCCC"/>
                    <w:left w:val="single" w:sz="6" w:space="0" w:color="CCCCCC"/>
                    <w:bottom w:val="single" w:sz="6" w:space="0" w:color="CCCCCC"/>
                    <w:right w:val="single" w:sz="6" w:space="0" w:color="CCCCCC"/>
                  </w:divBdr>
                  <w:divsChild>
                    <w:div w:id="4982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5749">
      <w:bodyDiv w:val="1"/>
      <w:marLeft w:val="0"/>
      <w:marRight w:val="0"/>
      <w:marTop w:val="0"/>
      <w:marBottom w:val="0"/>
      <w:divBdr>
        <w:top w:val="none" w:sz="0" w:space="0" w:color="auto"/>
        <w:left w:val="none" w:sz="0" w:space="0" w:color="auto"/>
        <w:bottom w:val="none" w:sz="0" w:space="0" w:color="auto"/>
        <w:right w:val="none" w:sz="0" w:space="0" w:color="auto"/>
      </w:divBdr>
      <w:divsChild>
        <w:div w:id="1208838925">
          <w:marLeft w:val="0"/>
          <w:marRight w:val="0"/>
          <w:marTop w:val="0"/>
          <w:marBottom w:val="0"/>
          <w:divBdr>
            <w:top w:val="none" w:sz="0" w:space="0" w:color="auto"/>
            <w:left w:val="none" w:sz="0" w:space="0" w:color="auto"/>
            <w:bottom w:val="none" w:sz="0" w:space="0" w:color="auto"/>
            <w:right w:val="none" w:sz="0" w:space="0" w:color="auto"/>
          </w:divBdr>
          <w:divsChild>
            <w:div w:id="512688193">
              <w:marLeft w:val="0"/>
              <w:marRight w:val="0"/>
              <w:marTop w:val="0"/>
              <w:marBottom w:val="0"/>
              <w:divBdr>
                <w:top w:val="none" w:sz="0" w:space="0" w:color="auto"/>
                <w:left w:val="none" w:sz="0" w:space="0" w:color="auto"/>
                <w:bottom w:val="none" w:sz="0" w:space="0" w:color="auto"/>
                <w:right w:val="none" w:sz="0" w:space="0" w:color="auto"/>
              </w:divBdr>
              <w:divsChild>
                <w:div w:id="1106003356">
                  <w:marLeft w:val="0"/>
                  <w:marRight w:val="0"/>
                  <w:marTop w:val="0"/>
                  <w:marBottom w:val="0"/>
                  <w:divBdr>
                    <w:top w:val="single" w:sz="2" w:space="0" w:color="CCCCCC"/>
                    <w:left w:val="single" w:sz="6" w:space="0" w:color="CCCCCC"/>
                    <w:bottom w:val="single" w:sz="6" w:space="0" w:color="CCCCCC"/>
                    <w:right w:val="single" w:sz="6" w:space="0" w:color="CCCCCC"/>
                  </w:divBdr>
                  <w:divsChild>
                    <w:div w:id="128997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432209">
      <w:bodyDiv w:val="1"/>
      <w:marLeft w:val="0"/>
      <w:marRight w:val="0"/>
      <w:marTop w:val="0"/>
      <w:marBottom w:val="0"/>
      <w:divBdr>
        <w:top w:val="none" w:sz="0" w:space="0" w:color="auto"/>
        <w:left w:val="none" w:sz="0" w:space="0" w:color="auto"/>
        <w:bottom w:val="none" w:sz="0" w:space="0" w:color="auto"/>
        <w:right w:val="none" w:sz="0" w:space="0" w:color="auto"/>
      </w:divBdr>
      <w:divsChild>
        <w:div w:id="881593501">
          <w:marLeft w:val="0"/>
          <w:marRight w:val="0"/>
          <w:marTop w:val="0"/>
          <w:marBottom w:val="0"/>
          <w:divBdr>
            <w:top w:val="none" w:sz="0" w:space="0" w:color="auto"/>
            <w:left w:val="none" w:sz="0" w:space="0" w:color="auto"/>
            <w:bottom w:val="none" w:sz="0" w:space="0" w:color="auto"/>
            <w:right w:val="none" w:sz="0" w:space="0" w:color="auto"/>
          </w:divBdr>
          <w:divsChild>
            <w:div w:id="2005040008">
              <w:marLeft w:val="0"/>
              <w:marRight w:val="0"/>
              <w:marTop w:val="0"/>
              <w:marBottom w:val="0"/>
              <w:divBdr>
                <w:top w:val="none" w:sz="0" w:space="0" w:color="auto"/>
                <w:left w:val="none" w:sz="0" w:space="0" w:color="auto"/>
                <w:bottom w:val="none" w:sz="0" w:space="0" w:color="auto"/>
                <w:right w:val="none" w:sz="0" w:space="0" w:color="auto"/>
              </w:divBdr>
              <w:divsChild>
                <w:div w:id="130490507">
                  <w:marLeft w:val="0"/>
                  <w:marRight w:val="0"/>
                  <w:marTop w:val="0"/>
                  <w:marBottom w:val="0"/>
                  <w:divBdr>
                    <w:top w:val="single" w:sz="2" w:space="0" w:color="CCCCCC"/>
                    <w:left w:val="single" w:sz="6" w:space="0" w:color="CCCCCC"/>
                    <w:bottom w:val="single" w:sz="6" w:space="0" w:color="CCCCCC"/>
                    <w:right w:val="single" w:sz="6" w:space="0" w:color="CCCCCC"/>
                  </w:divBdr>
                  <w:divsChild>
                    <w:div w:id="96280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0737580">
      <w:bodyDiv w:val="1"/>
      <w:marLeft w:val="0"/>
      <w:marRight w:val="0"/>
      <w:marTop w:val="0"/>
      <w:marBottom w:val="0"/>
      <w:divBdr>
        <w:top w:val="none" w:sz="0" w:space="0" w:color="auto"/>
        <w:left w:val="none" w:sz="0" w:space="0" w:color="auto"/>
        <w:bottom w:val="none" w:sz="0" w:space="0" w:color="auto"/>
        <w:right w:val="none" w:sz="0" w:space="0" w:color="auto"/>
      </w:divBdr>
      <w:divsChild>
        <w:div w:id="884104725">
          <w:marLeft w:val="0"/>
          <w:marRight w:val="0"/>
          <w:marTop w:val="0"/>
          <w:marBottom w:val="0"/>
          <w:divBdr>
            <w:top w:val="none" w:sz="0" w:space="0" w:color="auto"/>
            <w:left w:val="none" w:sz="0" w:space="0" w:color="auto"/>
            <w:bottom w:val="none" w:sz="0" w:space="0" w:color="auto"/>
            <w:right w:val="none" w:sz="0" w:space="0" w:color="auto"/>
          </w:divBdr>
          <w:divsChild>
            <w:div w:id="1346058936">
              <w:marLeft w:val="0"/>
              <w:marRight w:val="0"/>
              <w:marTop w:val="0"/>
              <w:marBottom w:val="0"/>
              <w:divBdr>
                <w:top w:val="none" w:sz="0" w:space="0" w:color="auto"/>
                <w:left w:val="none" w:sz="0" w:space="0" w:color="auto"/>
                <w:bottom w:val="none" w:sz="0" w:space="0" w:color="auto"/>
                <w:right w:val="none" w:sz="0" w:space="0" w:color="auto"/>
              </w:divBdr>
              <w:divsChild>
                <w:div w:id="285819841">
                  <w:marLeft w:val="0"/>
                  <w:marRight w:val="0"/>
                  <w:marTop w:val="0"/>
                  <w:marBottom w:val="0"/>
                  <w:divBdr>
                    <w:top w:val="single" w:sz="2" w:space="0" w:color="CCCCCC"/>
                    <w:left w:val="single" w:sz="6" w:space="0" w:color="CCCCCC"/>
                    <w:bottom w:val="single" w:sz="6" w:space="0" w:color="CCCCCC"/>
                    <w:right w:val="single" w:sz="6" w:space="0" w:color="CCCCCC"/>
                  </w:divBdr>
                  <w:divsChild>
                    <w:div w:id="83087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093409">
      <w:bodyDiv w:val="1"/>
      <w:marLeft w:val="0"/>
      <w:marRight w:val="0"/>
      <w:marTop w:val="0"/>
      <w:marBottom w:val="0"/>
      <w:divBdr>
        <w:top w:val="none" w:sz="0" w:space="0" w:color="auto"/>
        <w:left w:val="none" w:sz="0" w:space="0" w:color="auto"/>
        <w:bottom w:val="none" w:sz="0" w:space="0" w:color="auto"/>
        <w:right w:val="none" w:sz="0" w:space="0" w:color="auto"/>
      </w:divBdr>
      <w:divsChild>
        <w:div w:id="1806123126">
          <w:marLeft w:val="0"/>
          <w:marRight w:val="0"/>
          <w:marTop w:val="0"/>
          <w:marBottom w:val="0"/>
          <w:divBdr>
            <w:top w:val="none" w:sz="0" w:space="0" w:color="auto"/>
            <w:left w:val="none" w:sz="0" w:space="0" w:color="auto"/>
            <w:bottom w:val="none" w:sz="0" w:space="0" w:color="auto"/>
            <w:right w:val="none" w:sz="0" w:space="0" w:color="auto"/>
          </w:divBdr>
          <w:divsChild>
            <w:div w:id="957374684">
              <w:marLeft w:val="0"/>
              <w:marRight w:val="0"/>
              <w:marTop w:val="0"/>
              <w:marBottom w:val="0"/>
              <w:divBdr>
                <w:top w:val="none" w:sz="0" w:space="0" w:color="auto"/>
                <w:left w:val="none" w:sz="0" w:space="0" w:color="auto"/>
                <w:bottom w:val="none" w:sz="0" w:space="0" w:color="auto"/>
                <w:right w:val="none" w:sz="0" w:space="0" w:color="auto"/>
              </w:divBdr>
              <w:divsChild>
                <w:div w:id="83770283">
                  <w:marLeft w:val="0"/>
                  <w:marRight w:val="0"/>
                  <w:marTop w:val="0"/>
                  <w:marBottom w:val="0"/>
                  <w:divBdr>
                    <w:top w:val="single" w:sz="2" w:space="0" w:color="CCCCCC"/>
                    <w:left w:val="single" w:sz="6" w:space="0" w:color="CCCCCC"/>
                    <w:bottom w:val="single" w:sz="6" w:space="0" w:color="CCCCCC"/>
                    <w:right w:val="single" w:sz="6" w:space="0" w:color="CCCCCC"/>
                  </w:divBdr>
                  <w:divsChild>
                    <w:div w:id="93089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113929">
      <w:bodyDiv w:val="1"/>
      <w:marLeft w:val="0"/>
      <w:marRight w:val="0"/>
      <w:marTop w:val="0"/>
      <w:marBottom w:val="0"/>
      <w:divBdr>
        <w:top w:val="none" w:sz="0" w:space="0" w:color="auto"/>
        <w:left w:val="none" w:sz="0" w:space="0" w:color="auto"/>
        <w:bottom w:val="none" w:sz="0" w:space="0" w:color="auto"/>
        <w:right w:val="none" w:sz="0" w:space="0" w:color="auto"/>
      </w:divBdr>
      <w:divsChild>
        <w:div w:id="1220018359">
          <w:marLeft w:val="0"/>
          <w:marRight w:val="0"/>
          <w:marTop w:val="0"/>
          <w:marBottom w:val="0"/>
          <w:divBdr>
            <w:top w:val="none" w:sz="0" w:space="0" w:color="auto"/>
            <w:left w:val="none" w:sz="0" w:space="0" w:color="auto"/>
            <w:bottom w:val="none" w:sz="0" w:space="0" w:color="auto"/>
            <w:right w:val="none" w:sz="0" w:space="0" w:color="auto"/>
          </w:divBdr>
          <w:divsChild>
            <w:div w:id="620184422">
              <w:marLeft w:val="0"/>
              <w:marRight w:val="0"/>
              <w:marTop w:val="0"/>
              <w:marBottom w:val="0"/>
              <w:divBdr>
                <w:top w:val="none" w:sz="0" w:space="0" w:color="auto"/>
                <w:left w:val="none" w:sz="0" w:space="0" w:color="auto"/>
                <w:bottom w:val="none" w:sz="0" w:space="0" w:color="auto"/>
                <w:right w:val="none" w:sz="0" w:space="0" w:color="auto"/>
              </w:divBdr>
              <w:divsChild>
                <w:div w:id="936906450">
                  <w:marLeft w:val="0"/>
                  <w:marRight w:val="0"/>
                  <w:marTop w:val="0"/>
                  <w:marBottom w:val="0"/>
                  <w:divBdr>
                    <w:top w:val="single" w:sz="2" w:space="0" w:color="CCCCCC"/>
                    <w:left w:val="single" w:sz="6" w:space="0" w:color="CCCCCC"/>
                    <w:bottom w:val="single" w:sz="6" w:space="0" w:color="CCCCCC"/>
                    <w:right w:val="single" w:sz="6" w:space="0" w:color="CCCCCC"/>
                  </w:divBdr>
                  <w:divsChild>
                    <w:div w:id="304043188">
                      <w:marLeft w:val="0"/>
                      <w:marRight w:val="0"/>
                      <w:marTop w:val="0"/>
                      <w:marBottom w:val="0"/>
                      <w:divBdr>
                        <w:top w:val="none" w:sz="0" w:space="0" w:color="auto"/>
                        <w:left w:val="none" w:sz="0" w:space="0" w:color="auto"/>
                        <w:bottom w:val="none" w:sz="0" w:space="0" w:color="auto"/>
                        <w:right w:val="none" w:sz="0" w:space="0" w:color="auto"/>
                      </w:divBdr>
                    </w:div>
                    <w:div w:id="79502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3641864">
      <w:bodyDiv w:val="1"/>
      <w:marLeft w:val="0"/>
      <w:marRight w:val="0"/>
      <w:marTop w:val="0"/>
      <w:marBottom w:val="0"/>
      <w:divBdr>
        <w:top w:val="none" w:sz="0" w:space="0" w:color="auto"/>
        <w:left w:val="none" w:sz="0" w:space="0" w:color="auto"/>
        <w:bottom w:val="none" w:sz="0" w:space="0" w:color="auto"/>
        <w:right w:val="none" w:sz="0" w:space="0" w:color="auto"/>
      </w:divBdr>
      <w:divsChild>
        <w:div w:id="507866203">
          <w:marLeft w:val="0"/>
          <w:marRight w:val="0"/>
          <w:marTop w:val="0"/>
          <w:marBottom w:val="0"/>
          <w:divBdr>
            <w:top w:val="none" w:sz="0" w:space="0" w:color="auto"/>
            <w:left w:val="none" w:sz="0" w:space="0" w:color="auto"/>
            <w:bottom w:val="none" w:sz="0" w:space="0" w:color="auto"/>
            <w:right w:val="none" w:sz="0" w:space="0" w:color="auto"/>
          </w:divBdr>
          <w:divsChild>
            <w:div w:id="1332413030">
              <w:marLeft w:val="0"/>
              <w:marRight w:val="0"/>
              <w:marTop w:val="0"/>
              <w:marBottom w:val="0"/>
              <w:divBdr>
                <w:top w:val="none" w:sz="0" w:space="0" w:color="auto"/>
                <w:left w:val="none" w:sz="0" w:space="0" w:color="auto"/>
                <w:bottom w:val="none" w:sz="0" w:space="0" w:color="auto"/>
                <w:right w:val="none" w:sz="0" w:space="0" w:color="auto"/>
              </w:divBdr>
              <w:divsChild>
                <w:div w:id="1663921932">
                  <w:marLeft w:val="0"/>
                  <w:marRight w:val="0"/>
                  <w:marTop w:val="0"/>
                  <w:marBottom w:val="0"/>
                  <w:divBdr>
                    <w:top w:val="single" w:sz="2" w:space="0" w:color="CCCCCC"/>
                    <w:left w:val="single" w:sz="6" w:space="0" w:color="CCCCCC"/>
                    <w:bottom w:val="single" w:sz="6" w:space="0" w:color="CCCCCC"/>
                    <w:right w:val="single" w:sz="6" w:space="0" w:color="CCCCCC"/>
                  </w:divBdr>
                  <w:divsChild>
                    <w:div w:id="211073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84E91179-B3FC-47C1-B6E4-7B2E806EA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8359</TotalTime>
  <Pages>21</Pages>
  <Words>6032</Words>
  <Characters>34383</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George (TTMA)</dc:creator>
  <cp:lastModifiedBy>Christian George (TTMA)</cp:lastModifiedBy>
  <cp:revision>865</cp:revision>
  <dcterms:created xsi:type="dcterms:W3CDTF">2016-05-16T00:55:00Z</dcterms:created>
  <dcterms:modified xsi:type="dcterms:W3CDTF">2016-08-11T20:59:00Z</dcterms:modified>
</cp:coreProperties>
</file>