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2A73" w:rsidRPr="00C12A73" w:rsidRDefault="00B256D7" w:rsidP="00C12A73">
      <w:pPr>
        <w:pStyle w:val="NoSpacing"/>
        <w:rPr>
          <w:b/>
          <w:bCs/>
        </w:rPr>
      </w:pPr>
      <w:r>
        <w:rPr>
          <w:b/>
          <w:bCs/>
        </w:rPr>
        <w:t>CENTRAL AMERICA</w:t>
      </w:r>
      <w:r w:rsidR="00C12A73" w:rsidRPr="00C12A73">
        <w:rPr>
          <w:b/>
          <w:bCs/>
        </w:rPr>
        <w:tab/>
      </w:r>
      <w:r w:rsidR="00C12A73" w:rsidRPr="00C12A73">
        <w:rPr>
          <w:b/>
          <w:bCs/>
        </w:rPr>
        <w:tab/>
      </w:r>
      <w:r w:rsidR="00C12A73" w:rsidRPr="00C12A73">
        <w:rPr>
          <w:b/>
          <w:bCs/>
        </w:rPr>
        <w:tab/>
      </w:r>
      <w:r w:rsidR="00C12A73" w:rsidRPr="00C12A73">
        <w:rPr>
          <w:b/>
          <w:bCs/>
        </w:rPr>
        <w:tab/>
      </w:r>
      <w:r w:rsidR="00C12A73" w:rsidRPr="00C12A73">
        <w:rPr>
          <w:b/>
          <w:bCs/>
        </w:rPr>
        <w:tab/>
      </w:r>
      <w:r w:rsidR="00C12A73" w:rsidRPr="00C12A73">
        <w:rPr>
          <w:b/>
          <w:bCs/>
        </w:rPr>
        <w:tab/>
      </w:r>
      <w:r w:rsidR="00C12A73" w:rsidRPr="00C12A73">
        <w:rPr>
          <w:b/>
          <w:bCs/>
        </w:rPr>
        <w:tab/>
      </w:r>
      <w:r w:rsidR="00C12A73" w:rsidRPr="00C12A73">
        <w:rPr>
          <w:b/>
          <w:bCs/>
        </w:rPr>
        <w:tab/>
        <w:t xml:space="preserve">RTCA </w:t>
      </w:r>
      <w:r w:rsidR="000469BA">
        <w:rPr>
          <w:b/>
          <w:bCs/>
        </w:rPr>
        <w:t>6</w:t>
      </w:r>
      <w:r w:rsidR="00C40338">
        <w:rPr>
          <w:b/>
          <w:bCs/>
        </w:rPr>
        <w:t>1</w:t>
      </w:r>
      <w:r w:rsidR="00C12A73" w:rsidRPr="00C12A73">
        <w:rPr>
          <w:b/>
          <w:bCs/>
        </w:rPr>
        <w:t>.0</w:t>
      </w:r>
      <w:r w:rsidR="000469BA">
        <w:rPr>
          <w:b/>
          <w:bCs/>
        </w:rPr>
        <w:t>1</w:t>
      </w:r>
      <w:r w:rsidR="00C12A73" w:rsidRPr="00C12A73">
        <w:rPr>
          <w:b/>
          <w:bCs/>
        </w:rPr>
        <w:t>.</w:t>
      </w:r>
      <w:r w:rsidR="000469BA">
        <w:rPr>
          <w:b/>
          <w:bCs/>
        </w:rPr>
        <w:t>0</w:t>
      </w:r>
      <w:r w:rsidR="00C40338">
        <w:rPr>
          <w:b/>
          <w:bCs/>
        </w:rPr>
        <w:t>3</w:t>
      </w:r>
      <w:r w:rsidR="00C12A73" w:rsidRPr="00C12A73">
        <w:rPr>
          <w:b/>
          <w:bCs/>
        </w:rPr>
        <w:t>:</w:t>
      </w:r>
      <w:r w:rsidR="003C05E6">
        <w:rPr>
          <w:b/>
          <w:bCs/>
        </w:rPr>
        <w:t>1</w:t>
      </w:r>
      <w:r w:rsidR="00C40338">
        <w:rPr>
          <w:b/>
          <w:bCs/>
        </w:rPr>
        <w:t>2</w:t>
      </w:r>
    </w:p>
    <w:p w:rsidR="00C12A73" w:rsidRPr="00C12A73" w:rsidRDefault="00C12A73" w:rsidP="00C12A73">
      <w:pPr>
        <w:pStyle w:val="NoSpacing"/>
        <w:rPr>
          <w:b/>
          <w:bCs/>
        </w:rPr>
      </w:pPr>
      <w:r w:rsidRPr="00C12A73">
        <w:rPr>
          <w:b/>
          <w:bCs/>
        </w:rPr>
        <w:t>TECHNICAL</w:t>
      </w:r>
    </w:p>
    <w:p w:rsidR="00C12A73" w:rsidRDefault="00B256D7" w:rsidP="00C12A73">
      <w:pPr>
        <w:pStyle w:val="NoSpacing"/>
        <w:pBdr>
          <w:bottom w:val="single" w:sz="12" w:space="1" w:color="auto"/>
        </w:pBdr>
        <w:rPr>
          <w:b/>
          <w:bCs/>
        </w:rPr>
      </w:pPr>
      <w:r>
        <w:rPr>
          <w:b/>
          <w:bCs/>
        </w:rPr>
        <w:t>REGULATION</w:t>
      </w:r>
    </w:p>
    <w:p w:rsidR="00FE057D" w:rsidRDefault="00FE057D" w:rsidP="00350E81">
      <w:pPr>
        <w:pStyle w:val="NoSpacing"/>
        <w:pBdr>
          <w:bottom w:val="single" w:sz="12" w:space="1" w:color="auto"/>
        </w:pBdr>
        <w:jc w:val="center"/>
        <w:rPr>
          <w:b/>
          <w:bCs/>
        </w:rPr>
      </w:pPr>
    </w:p>
    <w:p w:rsidR="00FE057D" w:rsidRDefault="00FE057D" w:rsidP="00350E81">
      <w:pPr>
        <w:pStyle w:val="NoSpacing"/>
        <w:pBdr>
          <w:bottom w:val="single" w:sz="12" w:space="1" w:color="auto"/>
        </w:pBdr>
        <w:jc w:val="center"/>
        <w:rPr>
          <w:b/>
          <w:bCs/>
        </w:rPr>
      </w:pPr>
    </w:p>
    <w:p w:rsidR="00FE057D" w:rsidRDefault="00FE057D" w:rsidP="00350E81">
      <w:pPr>
        <w:pStyle w:val="NoSpacing"/>
        <w:pBdr>
          <w:bottom w:val="single" w:sz="12" w:space="1" w:color="auto"/>
        </w:pBdr>
        <w:jc w:val="center"/>
        <w:rPr>
          <w:b/>
          <w:bCs/>
        </w:rPr>
      </w:pPr>
    </w:p>
    <w:p w:rsidR="009C7DE9" w:rsidRDefault="009C7DE9" w:rsidP="00350E81">
      <w:pPr>
        <w:pStyle w:val="NoSpacing"/>
        <w:jc w:val="center"/>
        <w:rPr>
          <w:b/>
          <w:bCs/>
        </w:rPr>
      </w:pPr>
    </w:p>
    <w:p w:rsidR="009C7DE9" w:rsidRDefault="00004D7F" w:rsidP="009C7DE9">
      <w:pPr>
        <w:pStyle w:val="NoSpacing"/>
        <w:pBdr>
          <w:bottom w:val="single" w:sz="12" w:space="1" w:color="auto"/>
        </w:pBdr>
        <w:jc w:val="center"/>
        <w:rPr>
          <w:b/>
          <w:bCs/>
        </w:rPr>
      </w:pPr>
      <w:r w:rsidRPr="00004D7F">
        <w:rPr>
          <w:b/>
          <w:bCs/>
        </w:rPr>
        <w:t>FOOTWEAR AND PARTS. LABE</w:t>
      </w:r>
      <w:r w:rsidR="00277786">
        <w:rPr>
          <w:b/>
          <w:bCs/>
        </w:rPr>
        <w:t>L</w:t>
      </w:r>
      <w:bookmarkStart w:id="0" w:name="_GoBack"/>
      <w:bookmarkEnd w:id="0"/>
      <w:r w:rsidRPr="00004D7F">
        <w:rPr>
          <w:b/>
          <w:bCs/>
        </w:rPr>
        <w:t>LING REQUIREMENTS.</w:t>
      </w:r>
    </w:p>
    <w:p w:rsidR="00FE057D" w:rsidRDefault="00FE057D" w:rsidP="00350E81">
      <w:pPr>
        <w:pStyle w:val="NoSpacing"/>
        <w:pBdr>
          <w:bottom w:val="single" w:sz="12" w:space="1" w:color="auto"/>
        </w:pBdr>
        <w:jc w:val="center"/>
        <w:rPr>
          <w:b/>
          <w:bCs/>
        </w:rPr>
      </w:pPr>
    </w:p>
    <w:p w:rsidR="00FE057D" w:rsidRDefault="00FE057D" w:rsidP="00C12A73">
      <w:pPr>
        <w:pStyle w:val="NoSpacing"/>
        <w:rPr>
          <w:b/>
        </w:rPr>
      </w:pPr>
    </w:p>
    <w:p w:rsidR="00C12A73" w:rsidRPr="002E0A97" w:rsidRDefault="002E0A97" w:rsidP="00C12A73">
      <w:pPr>
        <w:pStyle w:val="NoSpacing"/>
      </w:pPr>
      <w:r w:rsidRPr="002E0A97">
        <w:rPr>
          <w:lang w:val="en"/>
        </w:rPr>
        <w:t xml:space="preserve">CORRESPONDENCE: This Technical Regulation is a partial adaptation of the Salvadoran Mandatory Standard </w:t>
      </w:r>
      <w:r>
        <w:rPr>
          <w:lang w:val="en"/>
        </w:rPr>
        <w:t xml:space="preserve">for </w:t>
      </w:r>
      <w:r w:rsidRPr="002E0A97">
        <w:rPr>
          <w:lang w:val="en"/>
        </w:rPr>
        <w:t>Label</w:t>
      </w:r>
      <w:r w:rsidR="000F22B1">
        <w:rPr>
          <w:lang w:val="en"/>
        </w:rPr>
        <w:t>ling of Footwear. NSR 61.01.02:</w:t>
      </w:r>
      <w:r w:rsidRPr="002E0A97">
        <w:rPr>
          <w:lang w:val="en"/>
        </w:rPr>
        <w:t xml:space="preserve">00 and COGUANOR </w:t>
      </w:r>
      <w:r w:rsidR="0099039B" w:rsidRPr="002E0A97">
        <w:rPr>
          <w:lang w:val="en"/>
        </w:rPr>
        <w:t xml:space="preserve">Standard </w:t>
      </w:r>
      <w:r w:rsidRPr="002E0A97">
        <w:rPr>
          <w:lang w:val="en"/>
        </w:rPr>
        <w:t>NGO 59001, LABEL</w:t>
      </w:r>
      <w:r w:rsidR="00130799">
        <w:rPr>
          <w:lang w:val="en"/>
        </w:rPr>
        <w:t>L</w:t>
      </w:r>
      <w:r w:rsidRPr="002E0A97">
        <w:rPr>
          <w:lang w:val="en"/>
        </w:rPr>
        <w:t>ING OF FOOTWEAR</w:t>
      </w:r>
    </w:p>
    <w:p w:rsidR="009D2CF0" w:rsidRDefault="009D2CF0" w:rsidP="00C12A73">
      <w:pPr>
        <w:pStyle w:val="NoSpacing"/>
        <w:pBdr>
          <w:bottom w:val="single" w:sz="12" w:space="1" w:color="auto"/>
        </w:pBdr>
      </w:pPr>
    </w:p>
    <w:p w:rsidR="00F928BC" w:rsidRDefault="00F928BC" w:rsidP="0057700E">
      <w:pPr>
        <w:pStyle w:val="NoSpacing"/>
        <w:rPr>
          <w:bCs/>
        </w:rPr>
      </w:pPr>
    </w:p>
    <w:p w:rsidR="00C12A73" w:rsidRPr="00F928BC" w:rsidRDefault="00BD5D25" w:rsidP="0057700E">
      <w:pPr>
        <w:pStyle w:val="NoSpacing"/>
        <w:rPr>
          <w:bCs/>
        </w:rPr>
      </w:pPr>
      <w:r w:rsidRPr="00BD5D25">
        <w:rPr>
          <w:bCs/>
        </w:rPr>
        <w:t xml:space="preserve">ICS </w:t>
      </w:r>
      <w:r w:rsidR="003F04B8">
        <w:rPr>
          <w:bCs/>
        </w:rPr>
        <w:t>6</w:t>
      </w:r>
      <w:r w:rsidR="009D5DBD">
        <w:rPr>
          <w:bCs/>
        </w:rPr>
        <w:t>1</w:t>
      </w:r>
      <w:r w:rsidR="003F04B8">
        <w:rPr>
          <w:bCs/>
        </w:rPr>
        <w:t>.0</w:t>
      </w:r>
      <w:r w:rsidR="009D5DBD">
        <w:rPr>
          <w:bCs/>
        </w:rPr>
        <w:t>6</w:t>
      </w:r>
      <w:r w:rsidR="003F04B8">
        <w:rPr>
          <w:bCs/>
        </w:rPr>
        <w:t>0</w:t>
      </w:r>
      <w:r w:rsidR="00C12A73" w:rsidRPr="00F928BC">
        <w:rPr>
          <w:bCs/>
        </w:rPr>
        <w:tab/>
      </w:r>
      <w:r w:rsidR="00C12A73" w:rsidRPr="00F928BC">
        <w:rPr>
          <w:bCs/>
        </w:rPr>
        <w:tab/>
      </w:r>
      <w:r w:rsidR="00C12A73" w:rsidRPr="00F928BC">
        <w:rPr>
          <w:bCs/>
        </w:rPr>
        <w:tab/>
      </w:r>
      <w:r w:rsidR="00C12A73" w:rsidRPr="00F928BC">
        <w:rPr>
          <w:bCs/>
        </w:rPr>
        <w:tab/>
      </w:r>
      <w:r w:rsidR="00C12A73" w:rsidRPr="00F928BC">
        <w:rPr>
          <w:bCs/>
        </w:rPr>
        <w:tab/>
      </w:r>
      <w:r w:rsidR="00C12A73" w:rsidRPr="00F928BC">
        <w:rPr>
          <w:bCs/>
        </w:rPr>
        <w:tab/>
      </w:r>
      <w:r w:rsidR="00C12A73" w:rsidRPr="00F928BC">
        <w:rPr>
          <w:bCs/>
        </w:rPr>
        <w:tab/>
      </w:r>
      <w:r w:rsidR="00C12A73" w:rsidRPr="00F928BC">
        <w:rPr>
          <w:bCs/>
        </w:rPr>
        <w:tab/>
      </w:r>
      <w:r w:rsidR="00C12A73" w:rsidRPr="00F928BC">
        <w:rPr>
          <w:bCs/>
        </w:rPr>
        <w:tab/>
      </w:r>
      <w:r w:rsidRPr="00BD5D25">
        <w:rPr>
          <w:bCs/>
        </w:rPr>
        <w:t xml:space="preserve">RTCA </w:t>
      </w:r>
      <w:r w:rsidR="009D5DBD">
        <w:rPr>
          <w:bCs/>
        </w:rPr>
        <w:t>61</w:t>
      </w:r>
      <w:r w:rsidR="003F04B8" w:rsidRPr="003F04B8">
        <w:rPr>
          <w:bCs/>
        </w:rPr>
        <w:t>.01.0</w:t>
      </w:r>
      <w:r w:rsidR="009D5DBD">
        <w:rPr>
          <w:bCs/>
        </w:rPr>
        <w:t>3</w:t>
      </w:r>
      <w:r w:rsidR="003F04B8" w:rsidRPr="003F04B8">
        <w:rPr>
          <w:bCs/>
        </w:rPr>
        <w:t>:1</w:t>
      </w:r>
      <w:r w:rsidR="009D5DBD">
        <w:rPr>
          <w:bCs/>
        </w:rPr>
        <w:t>2</w:t>
      </w:r>
    </w:p>
    <w:p w:rsidR="0012794F" w:rsidRDefault="0012794F" w:rsidP="00C12A73">
      <w:pPr>
        <w:pStyle w:val="NoSpacing"/>
        <w:pBdr>
          <w:bottom w:val="single" w:sz="12" w:space="1" w:color="auto"/>
        </w:pBdr>
        <w:rPr>
          <w:b/>
          <w:bCs/>
        </w:rPr>
      </w:pPr>
    </w:p>
    <w:p w:rsidR="003F04B8" w:rsidRDefault="003F04B8" w:rsidP="00C12A73">
      <w:pPr>
        <w:pStyle w:val="NoSpacing"/>
      </w:pPr>
    </w:p>
    <w:p w:rsidR="00C12A73" w:rsidRDefault="00C12A73" w:rsidP="00C12A73">
      <w:pPr>
        <w:pStyle w:val="NoSpacing"/>
      </w:pPr>
      <w:r w:rsidRPr="00C12A73">
        <w:t>Central American Technical Regulation, edited by:</w:t>
      </w:r>
    </w:p>
    <w:p w:rsidR="0025504C" w:rsidRDefault="00EA068E" w:rsidP="00EA068E">
      <w:pPr>
        <w:pStyle w:val="NoSpacing"/>
        <w:numPr>
          <w:ilvl w:val="0"/>
          <w:numId w:val="1"/>
        </w:numPr>
      </w:pPr>
      <w:r w:rsidRPr="00EA068E">
        <w:t>Ministry of Economy</w:t>
      </w:r>
      <w:r w:rsidR="006E3AD0">
        <w:t xml:space="preserve"> of Guatemala</w:t>
      </w:r>
      <w:r w:rsidRPr="00EA068E">
        <w:t>, MINECO</w:t>
      </w:r>
    </w:p>
    <w:p w:rsidR="00EA068E" w:rsidRDefault="00EA068E" w:rsidP="00EA068E">
      <w:pPr>
        <w:pStyle w:val="NoSpacing"/>
        <w:numPr>
          <w:ilvl w:val="0"/>
          <w:numId w:val="1"/>
        </w:numPr>
      </w:pPr>
      <w:r w:rsidRPr="00EA068E">
        <w:t>Salvadoran Agency for Technical Regulation</w:t>
      </w:r>
      <w:r w:rsidR="00DF1055">
        <w:t xml:space="preserve"> of El Salvador</w:t>
      </w:r>
      <w:r w:rsidRPr="00EA068E">
        <w:t>, OSARTEC</w:t>
      </w:r>
    </w:p>
    <w:p w:rsidR="00636AF0" w:rsidRDefault="00636AF0" w:rsidP="00636AF0">
      <w:pPr>
        <w:pStyle w:val="NoSpacing"/>
        <w:numPr>
          <w:ilvl w:val="0"/>
          <w:numId w:val="1"/>
        </w:numPr>
      </w:pPr>
      <w:r>
        <w:t>Ministry of Development, Industry and Commerce of Nicaragua, MIFIC</w:t>
      </w:r>
    </w:p>
    <w:p w:rsidR="008D4226" w:rsidRDefault="008D4226" w:rsidP="008D4226">
      <w:pPr>
        <w:pStyle w:val="NoSpacing"/>
        <w:numPr>
          <w:ilvl w:val="0"/>
          <w:numId w:val="1"/>
        </w:numPr>
      </w:pPr>
      <w:r w:rsidRPr="00EA068E">
        <w:t>Ministry of Industry and Trade</w:t>
      </w:r>
      <w:r>
        <w:t xml:space="preserve"> of Honduras,</w:t>
      </w:r>
      <w:r w:rsidRPr="00EA068E">
        <w:t xml:space="preserve"> SIC</w:t>
      </w:r>
    </w:p>
    <w:p w:rsidR="003F04B8" w:rsidRDefault="003F04B8" w:rsidP="003F04B8">
      <w:pPr>
        <w:pStyle w:val="NoSpacing"/>
        <w:numPr>
          <w:ilvl w:val="0"/>
          <w:numId w:val="1"/>
        </w:numPr>
      </w:pPr>
      <w:r w:rsidRPr="00EA068E">
        <w:t>Ministry of Economy, Industry and Trade</w:t>
      </w:r>
      <w:r w:rsidR="00F0707E">
        <w:t xml:space="preserve"> of Costa Rica</w:t>
      </w:r>
      <w:r w:rsidRPr="00EA068E">
        <w:t>, MEIC</w:t>
      </w:r>
    </w:p>
    <w:p w:rsidR="0025504C" w:rsidRDefault="0025504C" w:rsidP="0025504C">
      <w:pPr>
        <w:pStyle w:val="NoSpacing"/>
        <w:pBdr>
          <w:bottom w:val="single" w:sz="12" w:space="1" w:color="auto"/>
        </w:pBdr>
      </w:pPr>
    </w:p>
    <w:p w:rsidR="00DF5DD4" w:rsidRDefault="00DF5DD4" w:rsidP="0025504C">
      <w:pPr>
        <w:pStyle w:val="NoSpacing"/>
        <w:pBdr>
          <w:bottom w:val="single" w:sz="12" w:space="1" w:color="auto"/>
        </w:pBdr>
      </w:pPr>
    </w:p>
    <w:p w:rsidR="00B256D7" w:rsidRDefault="00B256D7">
      <w:r>
        <w:br w:type="page"/>
      </w:r>
    </w:p>
    <w:p w:rsidR="0025504C" w:rsidRDefault="00B256D7" w:rsidP="00B256D7">
      <w:pPr>
        <w:jc w:val="center"/>
        <w:rPr>
          <w:b/>
          <w:bCs/>
        </w:rPr>
      </w:pPr>
      <w:r w:rsidRPr="00B256D7">
        <w:rPr>
          <w:b/>
          <w:bCs/>
        </w:rPr>
        <w:lastRenderedPageBreak/>
        <w:t>REPORT</w:t>
      </w:r>
    </w:p>
    <w:p w:rsidR="008921D1" w:rsidRDefault="00D85EAD" w:rsidP="00B256D7">
      <w:r w:rsidRPr="00D85EAD">
        <w:t xml:space="preserve">The respective Technical Committees for Technical Regulations across the Technical Regulation </w:t>
      </w:r>
      <w:r w:rsidR="006A47E3" w:rsidRPr="00D85EAD">
        <w:t xml:space="preserve">Entities </w:t>
      </w:r>
      <w:r w:rsidRPr="00D85EAD">
        <w:t xml:space="preserve">of the Central </w:t>
      </w:r>
      <w:r w:rsidR="00A951EF">
        <w:t>American countries</w:t>
      </w:r>
      <w:r w:rsidRPr="00D85EAD">
        <w:t xml:space="preserve">, are the bodies responsible for carrying out the study or the adoption of the </w:t>
      </w:r>
      <w:r w:rsidR="00110D76">
        <w:t>t</w:t>
      </w:r>
      <w:r w:rsidRPr="00D85EAD">
        <w:t xml:space="preserve">echnical </w:t>
      </w:r>
      <w:r w:rsidR="00110D76">
        <w:t>r</w:t>
      </w:r>
      <w:r w:rsidRPr="00D85EAD">
        <w:t xml:space="preserve">egulations. They are composed of representatives of the </w:t>
      </w:r>
      <w:r w:rsidR="00AB126B" w:rsidRPr="00D85EAD">
        <w:t>Academic</w:t>
      </w:r>
      <w:r w:rsidR="00AB126B">
        <w:t>,</w:t>
      </w:r>
      <w:r w:rsidR="00AB126B" w:rsidRPr="00D85EAD">
        <w:t xml:space="preserve"> </w:t>
      </w:r>
      <w:r w:rsidR="00AB126B">
        <w:t xml:space="preserve">Consumer, </w:t>
      </w:r>
      <w:r w:rsidR="00AB126B" w:rsidRPr="00D85EAD">
        <w:t xml:space="preserve">Private </w:t>
      </w:r>
      <w:r w:rsidR="00AB126B">
        <w:t xml:space="preserve">Enterprise and </w:t>
      </w:r>
      <w:r w:rsidRPr="00D85EAD">
        <w:t>Governm</w:t>
      </w:r>
      <w:r w:rsidR="008B1F4A">
        <w:t>ent</w:t>
      </w:r>
      <w:r w:rsidR="00AB126B">
        <w:t xml:space="preserve"> sectors</w:t>
      </w:r>
      <w:r w:rsidRPr="00D85EAD">
        <w:t>.</w:t>
      </w:r>
    </w:p>
    <w:p w:rsidR="005B1F59" w:rsidRDefault="00D11147" w:rsidP="00B256D7">
      <w:r w:rsidRPr="00D11147">
        <w:t xml:space="preserve">This Central American </w:t>
      </w:r>
      <w:r w:rsidR="00BB6A6A">
        <w:t>T</w:t>
      </w:r>
      <w:r w:rsidRPr="00D11147">
        <w:t xml:space="preserve">echnical </w:t>
      </w:r>
      <w:r w:rsidR="00BB6A6A">
        <w:t>R</w:t>
      </w:r>
      <w:r w:rsidRPr="00D11147">
        <w:t>egulation RTCA</w:t>
      </w:r>
      <w:r w:rsidR="00B41E24">
        <w:t xml:space="preserve"> 6</w:t>
      </w:r>
      <w:r w:rsidR="0002304B">
        <w:t>1</w:t>
      </w:r>
      <w:r w:rsidRPr="00D11147">
        <w:t>.0</w:t>
      </w:r>
      <w:r w:rsidR="00B41E24">
        <w:t>1</w:t>
      </w:r>
      <w:r w:rsidRPr="00D11147">
        <w:t>.</w:t>
      </w:r>
      <w:r w:rsidR="00B41E24">
        <w:t>0</w:t>
      </w:r>
      <w:r w:rsidR="0002304B">
        <w:t>3</w:t>
      </w:r>
      <w:r w:rsidRPr="00D11147">
        <w:t>:1</w:t>
      </w:r>
      <w:r w:rsidR="0002304B">
        <w:t>2</w:t>
      </w:r>
      <w:r w:rsidRPr="00D11147">
        <w:t xml:space="preserve"> </w:t>
      </w:r>
      <w:r w:rsidR="002A76ED">
        <w:t xml:space="preserve">FOOTWEAR AND PARTS: LABELLING REQUIREMENTS </w:t>
      </w:r>
      <w:r w:rsidR="00855B36">
        <w:t xml:space="preserve">was adopted by </w:t>
      </w:r>
      <w:r w:rsidR="00B63F8A">
        <w:t>the S</w:t>
      </w:r>
      <w:r w:rsidRPr="00D11147">
        <w:t xml:space="preserve">ubgroup </w:t>
      </w:r>
      <w:r w:rsidR="00B63F8A">
        <w:t>on S</w:t>
      </w:r>
      <w:r w:rsidRPr="00D11147">
        <w:t>tandardi</w:t>
      </w:r>
      <w:r w:rsidR="00B63F8A">
        <w:t>s</w:t>
      </w:r>
      <w:r w:rsidRPr="00D11147">
        <w:t xml:space="preserve">ation </w:t>
      </w:r>
      <w:r w:rsidR="00105155">
        <w:t xml:space="preserve">of </w:t>
      </w:r>
      <w:r w:rsidR="00B63F8A">
        <w:t>M</w:t>
      </w:r>
      <w:r w:rsidR="00B63F8A" w:rsidRPr="00D11147">
        <w:t xml:space="preserve">easures </w:t>
      </w:r>
      <w:r w:rsidR="00105155">
        <w:t xml:space="preserve">of </w:t>
      </w:r>
      <w:r w:rsidRPr="00D11147">
        <w:t>the Central American Region.</w:t>
      </w:r>
      <w:r w:rsidR="00683ED7">
        <w:t xml:space="preserve"> </w:t>
      </w:r>
      <w:r w:rsidR="000F6956" w:rsidRPr="000F6956">
        <w:t>The formali</w:t>
      </w:r>
      <w:r w:rsidR="00BF1169">
        <w:t>s</w:t>
      </w:r>
      <w:r w:rsidR="000F6956" w:rsidRPr="000F6956">
        <w:t>ation of this Technical Regulation implies the adoption by the Council of Ministers for Economic Integration (COMIECO).</w:t>
      </w:r>
    </w:p>
    <w:p w:rsidR="005B1F59" w:rsidRDefault="005B1F59" w:rsidP="00B256D7"/>
    <w:p w:rsidR="00E0676D" w:rsidRPr="007B493A" w:rsidRDefault="005B1F59" w:rsidP="007B493A">
      <w:pPr>
        <w:jc w:val="center"/>
        <w:rPr>
          <w:b/>
        </w:rPr>
      </w:pPr>
      <w:r w:rsidRPr="007B493A">
        <w:rPr>
          <w:b/>
        </w:rPr>
        <w:t>PARTICIPATING MEMBERS</w:t>
      </w:r>
    </w:p>
    <w:p w:rsidR="005B1F59" w:rsidRPr="00AC7D73" w:rsidRDefault="005B1F59" w:rsidP="005B1F59">
      <w:pPr>
        <w:pStyle w:val="NoSpacing"/>
        <w:rPr>
          <w:b/>
          <w:bCs/>
        </w:rPr>
      </w:pPr>
      <w:r w:rsidRPr="00AC7D73">
        <w:rPr>
          <w:b/>
          <w:bCs/>
        </w:rPr>
        <w:t xml:space="preserve">For </w:t>
      </w:r>
      <w:r w:rsidR="006F65B1">
        <w:rPr>
          <w:b/>
          <w:bCs/>
        </w:rPr>
        <w:t>Guatemala</w:t>
      </w:r>
    </w:p>
    <w:p w:rsidR="005B1F59" w:rsidRPr="00AC7D73" w:rsidRDefault="00C26B36" w:rsidP="005B1F59">
      <w:pPr>
        <w:pStyle w:val="NoSpacing"/>
      </w:pPr>
      <w:r w:rsidRPr="00EA068E">
        <w:t>MINECO</w:t>
      </w:r>
    </w:p>
    <w:p w:rsidR="005B1F59" w:rsidRPr="00AC7D73" w:rsidRDefault="005B1F59" w:rsidP="005B1F59">
      <w:pPr>
        <w:pStyle w:val="NoSpacing"/>
      </w:pPr>
    </w:p>
    <w:p w:rsidR="005B1F59" w:rsidRPr="00AC7D73" w:rsidRDefault="005B1F59" w:rsidP="005B1F59">
      <w:pPr>
        <w:pStyle w:val="NoSpacing"/>
      </w:pPr>
    </w:p>
    <w:p w:rsidR="005B1F59" w:rsidRPr="00AC7D73" w:rsidRDefault="005B1F59" w:rsidP="005B1F59">
      <w:pPr>
        <w:pStyle w:val="NoSpacing"/>
        <w:rPr>
          <w:b/>
          <w:bCs/>
        </w:rPr>
      </w:pPr>
      <w:r w:rsidRPr="00AC7D73">
        <w:rPr>
          <w:b/>
          <w:bCs/>
        </w:rPr>
        <w:t xml:space="preserve">For </w:t>
      </w:r>
      <w:r w:rsidR="006F65B1">
        <w:rPr>
          <w:b/>
          <w:bCs/>
        </w:rPr>
        <w:t>El Salvador</w:t>
      </w:r>
    </w:p>
    <w:p w:rsidR="005B1F59" w:rsidRPr="00AC7D73" w:rsidRDefault="00C26B36" w:rsidP="005B1F59">
      <w:pPr>
        <w:pStyle w:val="NoSpacing"/>
      </w:pPr>
      <w:r w:rsidRPr="00EA068E">
        <w:t>OSARTEC</w:t>
      </w:r>
    </w:p>
    <w:p w:rsidR="005B1F59" w:rsidRPr="00AC7D73" w:rsidRDefault="005B1F59" w:rsidP="005B1F59">
      <w:pPr>
        <w:pStyle w:val="NoSpacing"/>
      </w:pPr>
    </w:p>
    <w:p w:rsidR="007226CC" w:rsidRDefault="007226CC" w:rsidP="005B1F59">
      <w:pPr>
        <w:pStyle w:val="NoSpacing"/>
        <w:rPr>
          <w:b/>
          <w:bCs/>
        </w:rPr>
      </w:pPr>
    </w:p>
    <w:p w:rsidR="005B1F59" w:rsidRPr="00AC7D73" w:rsidRDefault="005B1F59" w:rsidP="005B1F59">
      <w:pPr>
        <w:pStyle w:val="NoSpacing"/>
        <w:rPr>
          <w:b/>
          <w:bCs/>
        </w:rPr>
      </w:pPr>
      <w:r w:rsidRPr="00AC7D73">
        <w:rPr>
          <w:b/>
          <w:bCs/>
        </w:rPr>
        <w:t xml:space="preserve">For </w:t>
      </w:r>
      <w:r w:rsidR="00C26B36">
        <w:rPr>
          <w:b/>
          <w:bCs/>
        </w:rPr>
        <w:t>Costa Rica</w:t>
      </w:r>
    </w:p>
    <w:p w:rsidR="005B1F59" w:rsidRPr="00AC7D73" w:rsidRDefault="00C26B36" w:rsidP="005B1F59">
      <w:pPr>
        <w:pStyle w:val="NoSpacing"/>
      </w:pPr>
      <w:r w:rsidRPr="00EA068E">
        <w:t>MEIC</w:t>
      </w:r>
    </w:p>
    <w:p w:rsidR="005B1F59" w:rsidRPr="00AC7D73" w:rsidRDefault="005B1F59" w:rsidP="005B1F59">
      <w:pPr>
        <w:pStyle w:val="NoSpacing"/>
      </w:pPr>
    </w:p>
    <w:p w:rsidR="005B1F59" w:rsidRPr="00AC7D73" w:rsidRDefault="005B1F59" w:rsidP="005B1F59">
      <w:pPr>
        <w:pStyle w:val="NoSpacing"/>
      </w:pPr>
    </w:p>
    <w:p w:rsidR="005B1F59" w:rsidRPr="00AC7D73" w:rsidRDefault="005B1F59" w:rsidP="005B1F59">
      <w:pPr>
        <w:pStyle w:val="NoSpacing"/>
        <w:rPr>
          <w:b/>
          <w:bCs/>
        </w:rPr>
      </w:pPr>
      <w:r w:rsidRPr="00AC7D73">
        <w:rPr>
          <w:b/>
          <w:bCs/>
        </w:rPr>
        <w:t xml:space="preserve">For </w:t>
      </w:r>
      <w:r w:rsidR="00C26B36">
        <w:rPr>
          <w:b/>
          <w:bCs/>
        </w:rPr>
        <w:t>Nicaragua</w:t>
      </w:r>
    </w:p>
    <w:p w:rsidR="005B1F59" w:rsidRPr="00AC7D73" w:rsidRDefault="00C26B36" w:rsidP="005B1F59">
      <w:pPr>
        <w:pStyle w:val="NoSpacing"/>
      </w:pPr>
      <w:r>
        <w:t>MIFIC</w:t>
      </w:r>
    </w:p>
    <w:p w:rsidR="005B1F59" w:rsidRPr="00AC7D73" w:rsidRDefault="005B1F59" w:rsidP="005B1F59">
      <w:pPr>
        <w:pStyle w:val="NoSpacing"/>
      </w:pPr>
    </w:p>
    <w:p w:rsidR="005B1F59" w:rsidRPr="00AC7D73" w:rsidRDefault="005B1F59" w:rsidP="005B1F59">
      <w:pPr>
        <w:pStyle w:val="NoSpacing"/>
      </w:pPr>
    </w:p>
    <w:p w:rsidR="005B1F59" w:rsidRPr="00AC7D73" w:rsidRDefault="005B1F59" w:rsidP="005B1F59">
      <w:pPr>
        <w:pStyle w:val="NoSpacing"/>
        <w:rPr>
          <w:b/>
          <w:bCs/>
        </w:rPr>
      </w:pPr>
      <w:r w:rsidRPr="00AC7D73">
        <w:rPr>
          <w:b/>
          <w:bCs/>
        </w:rPr>
        <w:t xml:space="preserve">For </w:t>
      </w:r>
      <w:r w:rsidR="00C26B36">
        <w:rPr>
          <w:b/>
          <w:bCs/>
        </w:rPr>
        <w:t>Honduras</w:t>
      </w:r>
    </w:p>
    <w:p w:rsidR="005B1F59" w:rsidRDefault="00C26B36" w:rsidP="005B1F59">
      <w:pPr>
        <w:pStyle w:val="NoSpacing"/>
      </w:pPr>
      <w:r w:rsidRPr="00EA068E">
        <w:t>SIC</w:t>
      </w:r>
    </w:p>
    <w:p w:rsidR="00AC7D73" w:rsidRDefault="00AC7D73">
      <w:r>
        <w:br w:type="page"/>
      </w:r>
    </w:p>
    <w:p w:rsidR="00AC7D73" w:rsidRDefault="00AA0E2B" w:rsidP="00EE08AD">
      <w:pPr>
        <w:pStyle w:val="ListParagraph"/>
        <w:numPr>
          <w:ilvl w:val="0"/>
          <w:numId w:val="2"/>
        </w:numPr>
        <w:rPr>
          <w:b/>
          <w:bCs/>
        </w:rPr>
      </w:pPr>
      <w:r>
        <w:rPr>
          <w:b/>
          <w:bCs/>
        </w:rPr>
        <w:lastRenderedPageBreak/>
        <w:t>OBJECTIVE</w:t>
      </w:r>
    </w:p>
    <w:p w:rsidR="00AC7D73" w:rsidRDefault="00C51C1C" w:rsidP="00430B56">
      <w:r w:rsidRPr="00C51C1C">
        <w:rPr>
          <w:lang w:val="en"/>
        </w:rPr>
        <w:t>To establish the requirements that the label</w:t>
      </w:r>
      <w:r w:rsidR="00B24379">
        <w:rPr>
          <w:lang w:val="en"/>
        </w:rPr>
        <w:t>l</w:t>
      </w:r>
      <w:r w:rsidRPr="00C51C1C">
        <w:rPr>
          <w:lang w:val="en"/>
        </w:rPr>
        <w:t>ing of footwear and parts must meet when sold separately.</w:t>
      </w:r>
    </w:p>
    <w:p w:rsidR="00101540" w:rsidRPr="000848EA" w:rsidRDefault="00AA0E2B" w:rsidP="00101540">
      <w:pPr>
        <w:pStyle w:val="ListParagraph"/>
        <w:numPr>
          <w:ilvl w:val="0"/>
          <w:numId w:val="2"/>
        </w:numPr>
      </w:pPr>
      <w:r>
        <w:rPr>
          <w:b/>
        </w:rPr>
        <w:t>SCOPE</w:t>
      </w:r>
    </w:p>
    <w:p w:rsidR="00E02780" w:rsidRDefault="00902D35" w:rsidP="000848EA">
      <w:pPr>
        <w:rPr>
          <w:lang w:val="en"/>
        </w:rPr>
      </w:pPr>
      <w:r w:rsidRPr="00902D35">
        <w:rPr>
          <w:lang w:val="en"/>
        </w:rPr>
        <w:t>Applies to the labe</w:t>
      </w:r>
      <w:r>
        <w:rPr>
          <w:lang w:val="en"/>
        </w:rPr>
        <w:t>l</w:t>
      </w:r>
      <w:r w:rsidRPr="00902D35">
        <w:rPr>
          <w:lang w:val="en"/>
        </w:rPr>
        <w:t>ling of new footwear and parts thereof</w:t>
      </w:r>
      <w:r w:rsidR="003529DC">
        <w:rPr>
          <w:rStyle w:val="FootnoteReference"/>
          <w:lang w:val="en"/>
        </w:rPr>
        <w:footnoteReference w:id="1"/>
      </w:r>
      <w:r w:rsidRPr="00902D35">
        <w:rPr>
          <w:lang w:val="en"/>
        </w:rPr>
        <w:t xml:space="preserve">, when made available to the final consumer within the territory of </w:t>
      </w:r>
      <w:r>
        <w:rPr>
          <w:lang w:val="en"/>
        </w:rPr>
        <w:t xml:space="preserve">the </w:t>
      </w:r>
      <w:r w:rsidRPr="00902D35">
        <w:rPr>
          <w:lang w:val="en"/>
        </w:rPr>
        <w:t>States Parties.</w:t>
      </w:r>
    </w:p>
    <w:p w:rsidR="001B7286" w:rsidRDefault="001B7286" w:rsidP="000848EA">
      <w:r w:rsidRPr="001B7286">
        <w:t xml:space="preserve">The following </w:t>
      </w:r>
      <w:r w:rsidR="00897653" w:rsidRPr="001B7286">
        <w:t xml:space="preserve">type of footwear </w:t>
      </w:r>
      <w:r w:rsidR="00897653">
        <w:t>is</w:t>
      </w:r>
      <w:r>
        <w:t xml:space="preserve"> </w:t>
      </w:r>
      <w:r w:rsidRPr="001B7286">
        <w:t>not considered for the purposes of this technical regulation:</w:t>
      </w:r>
    </w:p>
    <w:p w:rsidR="001B7286" w:rsidRDefault="00897653" w:rsidP="00897653">
      <w:pPr>
        <w:pStyle w:val="ListParagraph"/>
        <w:numPr>
          <w:ilvl w:val="0"/>
          <w:numId w:val="42"/>
        </w:numPr>
      </w:pPr>
      <w:r w:rsidRPr="00897653">
        <w:t>The footwear which has characteristics of a toy;</w:t>
      </w:r>
    </w:p>
    <w:p w:rsidR="00897653" w:rsidRDefault="00897653" w:rsidP="00897653">
      <w:pPr>
        <w:pStyle w:val="ListParagraph"/>
        <w:numPr>
          <w:ilvl w:val="0"/>
          <w:numId w:val="42"/>
        </w:numPr>
      </w:pPr>
      <w:r w:rsidRPr="00897653">
        <w:t>Footwear designed to provide security and protection against risks arising from the reali</w:t>
      </w:r>
      <w:r>
        <w:t>sation of a specific activity; and</w:t>
      </w:r>
    </w:p>
    <w:p w:rsidR="00897653" w:rsidRDefault="00897653" w:rsidP="00897653">
      <w:pPr>
        <w:pStyle w:val="ListParagraph"/>
        <w:numPr>
          <w:ilvl w:val="0"/>
          <w:numId w:val="42"/>
        </w:numPr>
      </w:pPr>
      <w:r w:rsidRPr="00897653">
        <w:t xml:space="preserve">The </w:t>
      </w:r>
      <w:r>
        <w:t>booties</w:t>
      </w:r>
      <w:r w:rsidRPr="00897653">
        <w:t xml:space="preserve"> of light disposable materials or </w:t>
      </w:r>
      <w:r w:rsidR="00F4344F">
        <w:t xml:space="preserve">of </w:t>
      </w:r>
      <w:r w:rsidRPr="00897653">
        <w:t xml:space="preserve">little </w:t>
      </w:r>
      <w:r w:rsidR="00F4344F">
        <w:t>resistance</w:t>
      </w:r>
      <w:r w:rsidRPr="00897653">
        <w:t>, as textile, paper or synthetic, without soles applied.</w:t>
      </w:r>
    </w:p>
    <w:p w:rsidR="0091709F" w:rsidRDefault="00D270F1" w:rsidP="0091709F">
      <w:r w:rsidRPr="00D270F1">
        <w:t xml:space="preserve">Note: The labelling of footwear used will be </w:t>
      </w:r>
      <w:r>
        <w:t>dependent</w:t>
      </w:r>
      <w:r w:rsidRPr="00D270F1">
        <w:t xml:space="preserve"> on the national legislation of each State party.</w:t>
      </w:r>
    </w:p>
    <w:p w:rsidR="00374E0E" w:rsidRDefault="00DA320D" w:rsidP="001D133E">
      <w:pPr>
        <w:pStyle w:val="ListParagraph"/>
        <w:numPr>
          <w:ilvl w:val="0"/>
          <w:numId w:val="2"/>
        </w:numPr>
        <w:rPr>
          <w:b/>
        </w:rPr>
      </w:pPr>
      <w:r>
        <w:rPr>
          <w:b/>
        </w:rPr>
        <w:t>DEFINITIONS</w:t>
      </w:r>
    </w:p>
    <w:p w:rsidR="008A3C3B" w:rsidRDefault="00714D44" w:rsidP="00E070B8">
      <w:pPr>
        <w:pStyle w:val="ListParagraph"/>
        <w:numPr>
          <w:ilvl w:val="1"/>
          <w:numId w:val="2"/>
        </w:numPr>
      </w:pPr>
      <w:r w:rsidRPr="00714D44">
        <w:rPr>
          <w:b/>
          <w:bCs/>
        </w:rPr>
        <w:t>Bullón:</w:t>
      </w:r>
      <w:r w:rsidR="00E070B8" w:rsidRPr="00E070B8">
        <w:t xml:space="preserve"> piece that is placed in the so-called </w:t>
      </w:r>
      <w:r w:rsidR="00842280">
        <w:t>“</w:t>
      </w:r>
      <w:r w:rsidR="00E070B8" w:rsidRPr="00E070B8">
        <w:t>shoe mouth</w:t>
      </w:r>
      <w:r w:rsidR="00842280">
        <w:t>”</w:t>
      </w:r>
      <w:r w:rsidR="00E070B8" w:rsidRPr="00E070B8">
        <w:t xml:space="preserve"> (where the foot is inserted) at the top covering the side and rear areas and is padded.</w:t>
      </w:r>
    </w:p>
    <w:p w:rsidR="00672A98" w:rsidRDefault="00822ED0" w:rsidP="00822ED0">
      <w:pPr>
        <w:pStyle w:val="ListParagraph"/>
        <w:numPr>
          <w:ilvl w:val="1"/>
          <w:numId w:val="2"/>
        </w:numPr>
      </w:pPr>
      <w:r w:rsidRPr="00822ED0">
        <w:rPr>
          <w:b/>
        </w:rPr>
        <w:t>Footwear</w:t>
      </w:r>
      <w:r w:rsidRPr="00822ED0">
        <w:t>: clothing item with soles</w:t>
      </w:r>
      <w:r w:rsidR="00A804B8">
        <w:t>,</w:t>
      </w:r>
      <w:r w:rsidRPr="00822ED0">
        <w:t xml:space="preserve"> primarily intended to protect, cover and </w:t>
      </w:r>
      <w:r w:rsidR="009E31A8">
        <w:t xml:space="preserve">safeguard </w:t>
      </w:r>
      <w:r w:rsidRPr="00822ED0">
        <w:t xml:space="preserve">the foot </w:t>
      </w:r>
      <w:r w:rsidR="00A9489C">
        <w:t xml:space="preserve">while </w:t>
      </w:r>
      <w:r w:rsidRPr="00822ED0">
        <w:t xml:space="preserve">facilitating walking, doing sports, </w:t>
      </w:r>
      <w:r w:rsidR="00EA3BF0">
        <w:t xml:space="preserve">artistic activities </w:t>
      </w:r>
      <w:r w:rsidRPr="00822ED0">
        <w:t xml:space="preserve">and other activities, </w:t>
      </w:r>
      <w:r w:rsidR="00695149">
        <w:t xml:space="preserve">and </w:t>
      </w:r>
      <w:r w:rsidRPr="00822ED0">
        <w:t xml:space="preserve">may have aesthetic </w:t>
      </w:r>
      <w:r w:rsidR="00695149" w:rsidRPr="00822ED0">
        <w:t xml:space="preserve">connotations </w:t>
      </w:r>
      <w:r w:rsidRPr="00822ED0">
        <w:t xml:space="preserve">and </w:t>
      </w:r>
      <w:r w:rsidR="00860F83">
        <w:t xml:space="preserve">in </w:t>
      </w:r>
      <w:r w:rsidR="00860F83" w:rsidRPr="00822ED0">
        <w:t>special cases</w:t>
      </w:r>
      <w:r w:rsidR="00860F83">
        <w:t>,</w:t>
      </w:r>
      <w:r w:rsidR="00860F83" w:rsidRPr="00822ED0">
        <w:t xml:space="preserve"> </w:t>
      </w:r>
      <w:r w:rsidRPr="00822ED0">
        <w:t>therapeutic or remedial</w:t>
      </w:r>
      <w:r w:rsidR="00860F83">
        <w:t xml:space="preserve"> connotations</w:t>
      </w:r>
      <w:r w:rsidRPr="00822ED0">
        <w:t>.</w:t>
      </w:r>
    </w:p>
    <w:p w:rsidR="00F652B1" w:rsidRPr="00F652B1" w:rsidRDefault="00810164" w:rsidP="00810164">
      <w:pPr>
        <w:pStyle w:val="ListParagraph"/>
        <w:numPr>
          <w:ilvl w:val="1"/>
          <w:numId w:val="2"/>
        </w:numPr>
      </w:pPr>
      <w:r w:rsidRPr="00810164">
        <w:rPr>
          <w:b/>
        </w:rPr>
        <w:t>Buttress (heelcap)</w:t>
      </w:r>
      <w:r w:rsidRPr="00810164">
        <w:t xml:space="preserve">: Rear parts inside the </w:t>
      </w:r>
      <w:r w:rsidR="00D84632">
        <w:t>quarter</w:t>
      </w:r>
      <w:r w:rsidR="00A616A8" w:rsidRPr="00810164">
        <w:t>, which surround the heel of the foot and are</w:t>
      </w:r>
      <w:r w:rsidRPr="00810164">
        <w:t xml:space="preserve"> in contact with it, its effects are essentially </w:t>
      </w:r>
      <w:r w:rsidR="00B13823" w:rsidRPr="00810164">
        <w:t xml:space="preserve">protection </w:t>
      </w:r>
      <w:r w:rsidR="00B13823">
        <w:t xml:space="preserve">and </w:t>
      </w:r>
      <w:r w:rsidRPr="00810164">
        <w:t>anti-slip.</w:t>
      </w:r>
    </w:p>
    <w:p w:rsidR="00D41048" w:rsidRDefault="00534123" w:rsidP="00351C4F">
      <w:pPr>
        <w:pStyle w:val="ListParagraph"/>
        <w:numPr>
          <w:ilvl w:val="1"/>
          <w:numId w:val="2"/>
        </w:numPr>
      </w:pPr>
      <w:r w:rsidRPr="00534123">
        <w:rPr>
          <w:b/>
        </w:rPr>
        <w:t>Quarter</w:t>
      </w:r>
      <w:r w:rsidR="00351C4F" w:rsidRPr="00351C4F">
        <w:t xml:space="preserve">: set of pieces that constitute the top of the shoe. The </w:t>
      </w:r>
      <w:r w:rsidR="00860646">
        <w:t>quarter</w:t>
      </w:r>
      <w:r w:rsidR="00351C4F" w:rsidRPr="00351C4F">
        <w:t xml:space="preserve"> </w:t>
      </w:r>
      <w:r w:rsidR="00CD6C43">
        <w:t xml:space="preserve">is </w:t>
      </w:r>
      <w:r w:rsidR="00351C4F" w:rsidRPr="00351C4F">
        <w:t xml:space="preserve">basically </w:t>
      </w:r>
      <w:r w:rsidR="001D546A" w:rsidRPr="00351C4F">
        <w:t xml:space="preserve">considered </w:t>
      </w:r>
      <w:r w:rsidR="00351C4F" w:rsidRPr="00351C4F">
        <w:t>formed by the vamp or upper</w:t>
      </w:r>
      <w:r w:rsidR="000B375B">
        <w:t>s</w:t>
      </w:r>
      <w:r w:rsidR="00351C4F" w:rsidRPr="00351C4F">
        <w:t xml:space="preserve">, lining and </w:t>
      </w:r>
      <w:r w:rsidR="00A616A8">
        <w:t>heelcap.</w:t>
      </w:r>
    </w:p>
    <w:p w:rsidR="00602E61" w:rsidRDefault="00AD166A" w:rsidP="00AD166A">
      <w:pPr>
        <w:pStyle w:val="ListParagraph"/>
        <w:numPr>
          <w:ilvl w:val="1"/>
          <w:numId w:val="2"/>
        </w:numPr>
      </w:pPr>
      <w:r w:rsidRPr="00AD166A">
        <w:rPr>
          <w:b/>
        </w:rPr>
        <w:t>Leather (leather tanned)</w:t>
      </w:r>
      <w:r w:rsidRPr="00AD166A">
        <w:t xml:space="preserve">: skin that has been chemically treated with tanning material that retains its original fibrous structure more or less intact so that </w:t>
      </w:r>
      <w:r w:rsidR="00256C92">
        <w:t xml:space="preserve">it </w:t>
      </w:r>
      <w:r w:rsidRPr="00AD166A">
        <w:t xml:space="preserve">is </w:t>
      </w:r>
      <w:r w:rsidR="00256C92">
        <w:t>rot-proof</w:t>
      </w:r>
      <w:r w:rsidRPr="00AD166A">
        <w:t>.</w:t>
      </w:r>
    </w:p>
    <w:p w:rsidR="00317AD1" w:rsidRDefault="00317AD1" w:rsidP="00317AD1">
      <w:r>
        <w:t>NOTES</w:t>
      </w:r>
    </w:p>
    <w:p w:rsidR="00786FE3" w:rsidRDefault="00786FE3" w:rsidP="00786FE3">
      <w:pPr>
        <w:pStyle w:val="ListParagraph"/>
        <w:numPr>
          <w:ilvl w:val="0"/>
          <w:numId w:val="43"/>
        </w:numPr>
      </w:pPr>
      <w:r w:rsidRPr="00786FE3">
        <w:t>If the skin has been disintegrated chemical</w:t>
      </w:r>
      <w:r w:rsidR="00D355B8">
        <w:t>ly</w:t>
      </w:r>
      <w:r w:rsidRPr="00786FE3">
        <w:t xml:space="preserve"> or mechanically into fibrous particles, fragments of dust, </w:t>
      </w:r>
      <w:r w:rsidR="00D355B8">
        <w:t xml:space="preserve">then </w:t>
      </w:r>
      <w:r w:rsidRPr="00786FE3">
        <w:t>regenerating, with or without the combination of a binding agent, in the form of sheets or other similar forms, such forms or sheets can</w:t>
      </w:r>
      <w:r w:rsidR="00FD71AF" w:rsidRPr="00786FE3">
        <w:t>not</w:t>
      </w:r>
      <w:r w:rsidRPr="00786FE3">
        <w:t xml:space="preserve"> be called leather.</w:t>
      </w:r>
    </w:p>
    <w:p w:rsidR="00FD71AF" w:rsidRDefault="00860517" w:rsidP="00860517">
      <w:pPr>
        <w:pStyle w:val="ListParagraph"/>
        <w:numPr>
          <w:ilvl w:val="0"/>
          <w:numId w:val="43"/>
        </w:numPr>
      </w:pPr>
      <w:r w:rsidRPr="00860517">
        <w:t xml:space="preserve">If the leather has the surface covered by a layer of </w:t>
      </w:r>
      <w:r w:rsidR="005544E6">
        <w:t xml:space="preserve">coating </w:t>
      </w:r>
      <w:r w:rsidRPr="00860517">
        <w:t xml:space="preserve">or by a layer </w:t>
      </w:r>
      <w:r w:rsidR="005C749D">
        <w:t>glued to it</w:t>
      </w:r>
      <w:r w:rsidRPr="00860517">
        <w:t xml:space="preserve">, this surface </w:t>
      </w:r>
      <w:r w:rsidR="00B83D75" w:rsidRPr="00860517">
        <w:t xml:space="preserve">layer </w:t>
      </w:r>
      <w:r w:rsidRPr="00860517">
        <w:t xml:space="preserve">not should of be of a thickness </w:t>
      </w:r>
      <w:r w:rsidR="00CD16B0">
        <w:t xml:space="preserve">more than </w:t>
      </w:r>
      <w:r w:rsidRPr="00860517">
        <w:t>0.15mm, regardless of the form applied.</w:t>
      </w:r>
    </w:p>
    <w:p w:rsidR="001C3D74" w:rsidRDefault="00277E2B" w:rsidP="00CD7B64">
      <w:pPr>
        <w:pStyle w:val="ListParagraph"/>
        <w:numPr>
          <w:ilvl w:val="0"/>
          <w:numId w:val="43"/>
        </w:numPr>
      </w:pPr>
      <w:r w:rsidRPr="00277E2B">
        <w:lastRenderedPageBreak/>
        <w:t xml:space="preserve">When using the expression </w:t>
      </w:r>
      <w:r>
        <w:t>“</w:t>
      </w:r>
      <w:r w:rsidRPr="00277E2B">
        <w:t>full grain</w:t>
      </w:r>
      <w:r w:rsidR="00FC119D" w:rsidRPr="00FC119D">
        <w:t xml:space="preserve"> </w:t>
      </w:r>
      <w:r w:rsidR="00FC119D" w:rsidRPr="00277E2B">
        <w:t>leather</w:t>
      </w:r>
      <w:r>
        <w:t>”</w:t>
      </w:r>
      <w:r w:rsidRPr="00277E2B">
        <w:t xml:space="preserve"> or </w:t>
      </w:r>
      <w:r>
        <w:t>“</w:t>
      </w:r>
      <w:r w:rsidRPr="00277E2B">
        <w:t>whole grain</w:t>
      </w:r>
      <w:r>
        <w:t>”</w:t>
      </w:r>
      <w:r w:rsidRPr="00277E2B">
        <w:t xml:space="preserve">, this refers to a skin that retains its original </w:t>
      </w:r>
      <w:r w:rsidR="007D60EF">
        <w:t>grain surface</w:t>
      </w:r>
      <w:r w:rsidRPr="00277E2B">
        <w:t xml:space="preserve">, as it appears after removing the </w:t>
      </w:r>
      <w:r w:rsidR="003C4BBC">
        <w:t>skin</w:t>
      </w:r>
      <w:r w:rsidRPr="00277E2B">
        <w:t xml:space="preserve"> and without </w:t>
      </w:r>
      <w:r w:rsidR="00CD7B64" w:rsidRPr="00CD7B64">
        <w:t xml:space="preserve">having removed any film by </w:t>
      </w:r>
      <w:r w:rsidR="00FA66B3">
        <w:t>fixing</w:t>
      </w:r>
      <w:r w:rsidR="00CD7B64" w:rsidRPr="00CD7B64">
        <w:t>, snuffing or splitting.</w:t>
      </w:r>
    </w:p>
    <w:p w:rsidR="00E376CB" w:rsidRPr="00426087" w:rsidRDefault="00D62692" w:rsidP="00573A82">
      <w:pPr>
        <w:pStyle w:val="ListParagraph"/>
        <w:numPr>
          <w:ilvl w:val="1"/>
          <w:numId w:val="2"/>
        </w:numPr>
      </w:pPr>
      <w:r>
        <w:rPr>
          <w:b/>
        </w:rPr>
        <w:t>Coated l</w:t>
      </w:r>
      <w:r w:rsidR="00573A82" w:rsidRPr="00426087">
        <w:rPr>
          <w:b/>
        </w:rPr>
        <w:t>eather</w:t>
      </w:r>
      <w:r w:rsidR="00573A82" w:rsidRPr="00426087">
        <w:t xml:space="preserve">: skin whose layer of surface </w:t>
      </w:r>
      <w:r w:rsidR="00B00CB9">
        <w:t xml:space="preserve">coating </w:t>
      </w:r>
      <w:r w:rsidR="009E3E5D">
        <w:t xml:space="preserve">does </w:t>
      </w:r>
      <w:r w:rsidR="00573A82" w:rsidRPr="00426087">
        <w:t xml:space="preserve">not exceed a third of the </w:t>
      </w:r>
      <w:r w:rsidR="00FC119D" w:rsidRPr="00426087">
        <w:t xml:space="preserve">total </w:t>
      </w:r>
      <w:r w:rsidR="00573A82" w:rsidRPr="00426087">
        <w:t>thickness of the product, but exceeds 0.15 mm.</w:t>
      </w:r>
    </w:p>
    <w:p w:rsidR="00F9087D" w:rsidRDefault="00497103" w:rsidP="00497103">
      <w:pPr>
        <w:pStyle w:val="ListParagraph"/>
        <w:numPr>
          <w:ilvl w:val="1"/>
          <w:numId w:val="2"/>
        </w:numPr>
      </w:pPr>
      <w:r w:rsidRPr="00D10FA9">
        <w:rPr>
          <w:b/>
        </w:rPr>
        <w:t>Fit and support element</w:t>
      </w:r>
      <w:r w:rsidRPr="00497103">
        <w:t xml:space="preserve">: these are used to adjust the shape of the shoe to the shape of the foot in the instep directly and </w:t>
      </w:r>
      <w:r w:rsidR="00DD2704">
        <w:t xml:space="preserve">in the </w:t>
      </w:r>
      <w:r w:rsidRPr="00497103">
        <w:t xml:space="preserve">heel and </w:t>
      </w:r>
      <w:r w:rsidR="00DD2704">
        <w:t xml:space="preserve">side </w:t>
      </w:r>
      <w:r w:rsidRPr="00497103">
        <w:t xml:space="preserve">indirectly. There are different types, within which it is located, laces or </w:t>
      </w:r>
      <w:r w:rsidR="00AB2978">
        <w:t>cords</w:t>
      </w:r>
      <w:r w:rsidRPr="00497103">
        <w:t xml:space="preserve"> and eyelets or hooks, elastic, belts, buckles, </w:t>
      </w:r>
      <w:r w:rsidR="0054673D">
        <w:t>Velcro</w:t>
      </w:r>
      <w:r w:rsidRPr="00497103">
        <w:t xml:space="preserve">, </w:t>
      </w:r>
      <w:r w:rsidR="00D96AB5">
        <w:t>zippers</w:t>
      </w:r>
      <w:r w:rsidRPr="00497103">
        <w:t xml:space="preserve"> </w:t>
      </w:r>
      <w:r w:rsidR="00D96AB5">
        <w:t xml:space="preserve">among </w:t>
      </w:r>
      <w:r w:rsidRPr="00497103">
        <w:t>others.</w:t>
      </w:r>
    </w:p>
    <w:p w:rsidR="0056109B" w:rsidRDefault="00AC4D55" w:rsidP="00AC4D55">
      <w:pPr>
        <w:pStyle w:val="ListParagraph"/>
        <w:numPr>
          <w:ilvl w:val="1"/>
          <w:numId w:val="2"/>
        </w:numPr>
      </w:pPr>
      <w:r w:rsidRPr="00AC4D55">
        <w:rPr>
          <w:b/>
        </w:rPr>
        <w:t xml:space="preserve">Vamp or </w:t>
      </w:r>
      <w:r>
        <w:rPr>
          <w:b/>
        </w:rPr>
        <w:t>shoe upper</w:t>
      </w:r>
      <w:r w:rsidRPr="00AC4D55">
        <w:t xml:space="preserve">: part or assembly of parts forming the outside of the </w:t>
      </w:r>
      <w:r>
        <w:t xml:space="preserve">quarter </w:t>
      </w:r>
      <w:r w:rsidRPr="00AC4D55">
        <w:t>and is the structural element which is attached to the sole.</w:t>
      </w:r>
    </w:p>
    <w:p w:rsidR="00D91E79" w:rsidRDefault="009F2540" w:rsidP="009F2540">
      <w:pPr>
        <w:pStyle w:val="ListParagraph"/>
        <w:numPr>
          <w:ilvl w:val="1"/>
          <w:numId w:val="2"/>
        </w:numPr>
      </w:pPr>
      <w:r w:rsidRPr="009F2540">
        <w:rPr>
          <w:b/>
        </w:rPr>
        <w:t>Midsole</w:t>
      </w:r>
      <w:r w:rsidRPr="009F2540">
        <w:t xml:space="preserve">: </w:t>
      </w:r>
      <w:r w:rsidR="00454BEF">
        <w:t xml:space="preserve">plate of </w:t>
      </w:r>
      <w:r w:rsidRPr="009F2540">
        <w:t xml:space="preserve">rubber, </w:t>
      </w:r>
      <w:r w:rsidR="00DA0B57">
        <w:t>leather</w:t>
      </w:r>
      <w:r w:rsidRPr="009F2540">
        <w:t xml:space="preserve"> or other material that goes between the </w:t>
      </w:r>
      <w:r>
        <w:t xml:space="preserve">insole </w:t>
      </w:r>
      <w:r w:rsidRPr="009F2540">
        <w:t xml:space="preserve">and the </w:t>
      </w:r>
      <w:r>
        <w:t>outsole</w:t>
      </w:r>
      <w:r w:rsidRPr="009F2540">
        <w:t xml:space="preserve">, whose function is to give thickness and strength to the </w:t>
      </w:r>
      <w:r>
        <w:t>outsole</w:t>
      </w:r>
      <w:r w:rsidRPr="009F2540">
        <w:t>.</w:t>
      </w:r>
    </w:p>
    <w:p w:rsidR="00077564" w:rsidRDefault="006F48B6" w:rsidP="006F48B6">
      <w:pPr>
        <w:pStyle w:val="ListParagraph"/>
        <w:numPr>
          <w:ilvl w:val="1"/>
          <w:numId w:val="2"/>
        </w:numPr>
      </w:pPr>
      <w:r w:rsidRPr="006F48B6">
        <w:rPr>
          <w:b/>
        </w:rPr>
        <w:t>Supplementary label</w:t>
      </w:r>
      <w:r w:rsidRPr="006F48B6">
        <w:t xml:space="preserve">: that which is used to make available to the consumer the mandatory </w:t>
      </w:r>
      <w:r>
        <w:t xml:space="preserve">information </w:t>
      </w:r>
      <w:r w:rsidRPr="006F48B6">
        <w:t>when the original label is in a language other than Spanish / Castilian or for adding those mandatory elements not included in the original label and that the present regulation requires .</w:t>
      </w:r>
    </w:p>
    <w:p w:rsidR="00C047A3" w:rsidRDefault="00096713" w:rsidP="00096713">
      <w:pPr>
        <w:pStyle w:val="ListParagraph"/>
        <w:numPr>
          <w:ilvl w:val="1"/>
          <w:numId w:val="2"/>
        </w:numPr>
      </w:pPr>
      <w:r w:rsidRPr="00096713">
        <w:rPr>
          <w:b/>
        </w:rPr>
        <w:t>Label</w:t>
      </w:r>
      <w:r w:rsidRPr="00096713">
        <w:t xml:space="preserve">: any label, tag, inscription, image or other descriptive or graphic material that has been written, printed, </w:t>
      </w:r>
      <w:r>
        <w:t>marked</w:t>
      </w:r>
      <w:r w:rsidRPr="00096713">
        <w:t xml:space="preserve">, </w:t>
      </w:r>
      <w:r>
        <w:t>engraved</w:t>
      </w:r>
      <w:r w:rsidRPr="00096713">
        <w:t>, adhered to or using any other similar process, superimposed on the packaging or the product.</w:t>
      </w:r>
    </w:p>
    <w:p w:rsidR="008253A5" w:rsidRDefault="007E1E92" w:rsidP="007E1E92">
      <w:pPr>
        <w:pStyle w:val="ListParagraph"/>
        <w:numPr>
          <w:ilvl w:val="1"/>
          <w:numId w:val="2"/>
        </w:numPr>
      </w:pPr>
      <w:r w:rsidRPr="007E1E92">
        <w:rPr>
          <w:b/>
        </w:rPr>
        <w:t>Labelling</w:t>
      </w:r>
      <w:r>
        <w:t>:</w:t>
      </w:r>
      <w:r w:rsidRPr="007E1E92">
        <w:t xml:space="preserve"> written, printed or graphic information </w:t>
      </w:r>
      <w:r>
        <w:t xml:space="preserve">that contains </w:t>
      </w:r>
      <w:r w:rsidRPr="007E1E92">
        <w:t>the label.</w:t>
      </w:r>
    </w:p>
    <w:p w:rsidR="003C7897" w:rsidRDefault="00E8216E" w:rsidP="00E8216E">
      <w:pPr>
        <w:pStyle w:val="ListParagraph"/>
        <w:numPr>
          <w:ilvl w:val="1"/>
          <w:numId w:val="2"/>
        </w:numPr>
      </w:pPr>
      <w:r w:rsidRPr="00E8216E">
        <w:rPr>
          <w:b/>
        </w:rPr>
        <w:t>Lining</w:t>
      </w:r>
      <w:r w:rsidRPr="00E8216E">
        <w:t xml:space="preserve">: is the inner lining of the </w:t>
      </w:r>
      <w:r>
        <w:t>shoe uppers</w:t>
      </w:r>
      <w:r w:rsidRPr="00E8216E">
        <w:t>.</w:t>
      </w:r>
    </w:p>
    <w:p w:rsidR="008855E6" w:rsidRDefault="00AE0F65" w:rsidP="00AE0F65">
      <w:pPr>
        <w:pStyle w:val="ListParagraph"/>
        <w:numPr>
          <w:ilvl w:val="1"/>
          <w:numId w:val="2"/>
        </w:numPr>
      </w:pPr>
      <w:r w:rsidRPr="00405798">
        <w:rPr>
          <w:b/>
        </w:rPr>
        <w:t>Tongue</w:t>
      </w:r>
      <w:r w:rsidRPr="00AE0F65">
        <w:t xml:space="preserve">: Its main functions are to protect the foot </w:t>
      </w:r>
      <w:r w:rsidR="001E720A">
        <w:t xml:space="preserve">(the </w:t>
      </w:r>
      <w:r w:rsidR="001E720A" w:rsidRPr="00AE0F65">
        <w:t xml:space="preserve">instep </w:t>
      </w:r>
      <w:r w:rsidR="001E720A">
        <w:t xml:space="preserve">area) </w:t>
      </w:r>
      <w:r w:rsidRPr="00AE0F65">
        <w:t xml:space="preserve">against the friction of the fasteners and </w:t>
      </w:r>
      <w:r w:rsidR="008179AA">
        <w:t xml:space="preserve">to </w:t>
      </w:r>
      <w:r w:rsidRPr="00AE0F65">
        <w:t xml:space="preserve">allow </w:t>
      </w:r>
      <w:r w:rsidR="00F50787" w:rsidRPr="00AE0F65">
        <w:t xml:space="preserve">the foot </w:t>
      </w:r>
      <w:r w:rsidR="008179AA">
        <w:t xml:space="preserve">to </w:t>
      </w:r>
      <w:r w:rsidR="00F50787">
        <w:t xml:space="preserve">be </w:t>
      </w:r>
      <w:r w:rsidR="008179AA" w:rsidRPr="00AE0F65">
        <w:t>insert</w:t>
      </w:r>
      <w:r w:rsidR="00F50787">
        <w:t>ed</w:t>
      </w:r>
      <w:r w:rsidR="008179AA" w:rsidRPr="00AE0F65">
        <w:t xml:space="preserve"> </w:t>
      </w:r>
      <w:r w:rsidR="008179AA">
        <w:t>in</w:t>
      </w:r>
      <w:r w:rsidR="00F50787">
        <w:t>to</w:t>
      </w:r>
      <w:r w:rsidR="008179AA">
        <w:t xml:space="preserve"> </w:t>
      </w:r>
      <w:r w:rsidRPr="00AE0F65">
        <w:t>the shoe</w:t>
      </w:r>
      <w:r w:rsidR="00F50787" w:rsidRPr="00F50787">
        <w:t xml:space="preserve"> </w:t>
      </w:r>
      <w:r w:rsidR="00F50787" w:rsidRPr="00AE0F65">
        <w:t>as a support</w:t>
      </w:r>
      <w:r w:rsidR="00F50787">
        <w:t>ive element</w:t>
      </w:r>
      <w:r w:rsidRPr="00AE0F65">
        <w:t xml:space="preserve">; this is attached to the </w:t>
      </w:r>
      <w:r w:rsidR="00A31F63">
        <w:t>instep</w:t>
      </w:r>
      <w:r w:rsidRPr="00AE0F65">
        <w:t xml:space="preserve"> or </w:t>
      </w:r>
      <w:r w:rsidR="00A31F63" w:rsidRPr="00AE0F65">
        <w:t xml:space="preserve">uppers </w:t>
      </w:r>
      <w:r w:rsidR="00B639D5">
        <w:t xml:space="preserve">by </w:t>
      </w:r>
      <w:r w:rsidRPr="00AE0F65">
        <w:t xml:space="preserve">stitching and is commonly formed by cut and </w:t>
      </w:r>
      <w:r w:rsidR="00071DFF">
        <w:t>lining</w:t>
      </w:r>
      <w:r w:rsidR="00FF564C" w:rsidRPr="00FF564C">
        <w:t xml:space="preserve"> </w:t>
      </w:r>
      <w:r w:rsidR="00FF564C" w:rsidRPr="00AE0F65">
        <w:t>material</w:t>
      </w:r>
      <w:r w:rsidRPr="00AE0F65">
        <w:t>.</w:t>
      </w:r>
    </w:p>
    <w:p w:rsidR="00BC7B4C" w:rsidRDefault="00800B6A" w:rsidP="00800B6A">
      <w:pPr>
        <w:pStyle w:val="ListParagraph"/>
        <w:numPr>
          <w:ilvl w:val="1"/>
          <w:numId w:val="2"/>
        </w:numPr>
      </w:pPr>
      <w:r w:rsidRPr="00800B6A">
        <w:rPr>
          <w:b/>
        </w:rPr>
        <w:t>Other materials</w:t>
      </w:r>
      <w:r w:rsidRPr="00800B6A">
        <w:t>: others that are used for manufacturing of footwear, such as synthetic materials, rubber, cardboard, wood, crepe, cork, metal, among others.</w:t>
      </w:r>
    </w:p>
    <w:p w:rsidR="00ED1CC4" w:rsidRDefault="00ED1CC4" w:rsidP="00ED1CC4">
      <w:pPr>
        <w:pStyle w:val="ListParagraph"/>
        <w:numPr>
          <w:ilvl w:val="1"/>
          <w:numId w:val="2"/>
        </w:numPr>
      </w:pPr>
      <w:r w:rsidRPr="00ED1CC4">
        <w:rPr>
          <w:b/>
        </w:rPr>
        <w:t>Country of origin</w:t>
      </w:r>
      <w:r w:rsidRPr="00ED1CC4">
        <w:t xml:space="preserve">: country where </w:t>
      </w:r>
      <w:r>
        <w:t xml:space="preserve">the </w:t>
      </w:r>
      <w:r w:rsidRPr="00ED1CC4">
        <w:t>footwear was manufactured.</w:t>
      </w:r>
    </w:p>
    <w:p w:rsidR="0048758E" w:rsidRDefault="00F51D3F" w:rsidP="00F51D3F">
      <w:pPr>
        <w:pStyle w:val="ListParagraph"/>
        <w:numPr>
          <w:ilvl w:val="1"/>
          <w:numId w:val="2"/>
        </w:numPr>
      </w:pPr>
      <w:r w:rsidRPr="00F51D3F">
        <w:rPr>
          <w:b/>
        </w:rPr>
        <w:t>Outer sole</w:t>
      </w:r>
      <w:r w:rsidRPr="00F51D3F">
        <w:t xml:space="preserve">: set of pieces that constitute the bottom of the shoe and that stand between the foot and the ground. The floor is considered basically formed by the sole, midsole, heel, insole and </w:t>
      </w:r>
      <w:r w:rsidR="0089171B">
        <w:t>bottom filling</w:t>
      </w:r>
      <w:r w:rsidRPr="00F51D3F">
        <w:t xml:space="preserve"> (</w:t>
      </w:r>
      <w:r w:rsidR="00A87247">
        <w:t>sole</w:t>
      </w:r>
      <w:r w:rsidRPr="00F51D3F">
        <w:t>).</w:t>
      </w:r>
    </w:p>
    <w:p w:rsidR="008C6AC9" w:rsidRDefault="008C6AC9" w:rsidP="008C6AC9">
      <w:pPr>
        <w:pStyle w:val="ListParagraph"/>
        <w:numPr>
          <w:ilvl w:val="1"/>
          <w:numId w:val="2"/>
        </w:numPr>
      </w:pPr>
      <w:r>
        <w:rPr>
          <w:b/>
        </w:rPr>
        <w:t>Bottom filling</w:t>
      </w:r>
      <w:r>
        <w:t>:</w:t>
      </w:r>
      <w:r w:rsidRPr="008C6AC9">
        <w:t xml:space="preserve"> component of the </w:t>
      </w:r>
      <w:r>
        <w:t xml:space="preserve">sole </w:t>
      </w:r>
      <w:r w:rsidRPr="008C6AC9">
        <w:t xml:space="preserve">where the cut is set. The foot rests on the </w:t>
      </w:r>
      <w:r>
        <w:t>bottom filling</w:t>
      </w:r>
      <w:r w:rsidRPr="008C6AC9">
        <w:t xml:space="preserve"> when these are not covered by the </w:t>
      </w:r>
      <w:r w:rsidR="00EB0625">
        <w:t>insole</w:t>
      </w:r>
      <w:r w:rsidRPr="008C6AC9">
        <w:t>.</w:t>
      </w:r>
    </w:p>
    <w:p w:rsidR="00EB0625" w:rsidRDefault="004753A8" w:rsidP="006F55E9">
      <w:pPr>
        <w:pStyle w:val="ListParagraph"/>
        <w:numPr>
          <w:ilvl w:val="1"/>
          <w:numId w:val="2"/>
        </w:numPr>
      </w:pPr>
      <w:r w:rsidRPr="004753A8">
        <w:rPr>
          <w:b/>
        </w:rPr>
        <w:t>Insole</w:t>
      </w:r>
      <w:r w:rsidR="006F55E9" w:rsidRPr="006F55E9">
        <w:t xml:space="preserve">: inner part where </w:t>
      </w:r>
      <w:r w:rsidR="006F55E9">
        <w:t xml:space="preserve">the </w:t>
      </w:r>
      <w:r w:rsidR="006F55E9" w:rsidRPr="006F55E9">
        <w:t>sole of the foot rests.</w:t>
      </w:r>
    </w:p>
    <w:p w:rsidR="00E779F2" w:rsidRDefault="00E779F2" w:rsidP="00E779F2">
      <w:pPr>
        <w:pStyle w:val="ListParagraph"/>
        <w:numPr>
          <w:ilvl w:val="1"/>
          <w:numId w:val="2"/>
        </w:numPr>
      </w:pPr>
      <w:r w:rsidRPr="00E779F2">
        <w:rPr>
          <w:b/>
        </w:rPr>
        <w:t>Skin</w:t>
      </w:r>
      <w:r w:rsidRPr="00E779F2">
        <w:t>: protein or fibrous material with flower (collagen) that covers the animal.</w:t>
      </w:r>
    </w:p>
    <w:p w:rsidR="00E779F2" w:rsidRDefault="00A57CFF" w:rsidP="00A57CFF">
      <w:pPr>
        <w:pStyle w:val="ListParagraph"/>
        <w:numPr>
          <w:ilvl w:val="1"/>
          <w:numId w:val="2"/>
        </w:numPr>
      </w:pPr>
      <w:r w:rsidRPr="00A57CFF">
        <w:rPr>
          <w:b/>
        </w:rPr>
        <w:t>Toe cap or cap</w:t>
      </w:r>
      <w:r>
        <w:t xml:space="preserve">: this item is to maintain the stability of the shape of the tip in footwear, as well as to help the cut to maintain the shape of the tip of the </w:t>
      </w:r>
      <w:r w:rsidR="00176420">
        <w:t>mould</w:t>
      </w:r>
      <w:r>
        <w:t xml:space="preserve"> because, given the number of joints present on </w:t>
      </w:r>
      <w:r w:rsidR="0056389E">
        <w:t>the toes</w:t>
      </w:r>
      <w:r>
        <w:t xml:space="preserve">, </w:t>
      </w:r>
      <w:r w:rsidR="0056389E">
        <w:t xml:space="preserve">it requires </w:t>
      </w:r>
      <w:r>
        <w:t xml:space="preserve">sufficient space for movement for the functions of the foot when walking. This part is placed between the </w:t>
      </w:r>
      <w:r w:rsidR="0056389E">
        <w:t>lining</w:t>
      </w:r>
      <w:r>
        <w:t xml:space="preserve"> and the cut. Moreover, there are </w:t>
      </w:r>
      <w:r w:rsidR="009115D4">
        <w:t>protection caps</w:t>
      </w:r>
      <w:r>
        <w:t xml:space="preserve"> (metal or polymer) designed to protect the fingers against external physical agents (shock and compressions).</w:t>
      </w:r>
    </w:p>
    <w:p w:rsidR="00D2372F" w:rsidRDefault="006E3BF4" w:rsidP="006E3BF4">
      <w:pPr>
        <w:pStyle w:val="ListParagraph"/>
        <w:numPr>
          <w:ilvl w:val="1"/>
          <w:numId w:val="2"/>
        </w:numPr>
      </w:pPr>
      <w:r w:rsidRPr="006E3BF4">
        <w:rPr>
          <w:b/>
        </w:rPr>
        <w:lastRenderedPageBreak/>
        <w:t>Sole</w:t>
      </w:r>
      <w:r>
        <w:t xml:space="preserve">: lower part of the shoe that is attached to the </w:t>
      </w:r>
      <w:r w:rsidR="003258F9">
        <w:t xml:space="preserve">shoe </w:t>
      </w:r>
      <w:r>
        <w:t>upper</w:t>
      </w:r>
      <w:r w:rsidR="003258F9">
        <w:t>s</w:t>
      </w:r>
      <w:r>
        <w:t xml:space="preserve">. The sole totally or partially </w:t>
      </w:r>
      <w:r w:rsidR="00543C21">
        <w:t xml:space="preserve">is in contact with </w:t>
      </w:r>
      <w:r>
        <w:t xml:space="preserve">the ground and is subjected to frictional wear </w:t>
      </w:r>
      <w:r w:rsidR="0047411B">
        <w:t xml:space="preserve">by </w:t>
      </w:r>
      <w:r>
        <w:t>it.</w:t>
      </w:r>
    </w:p>
    <w:p w:rsidR="002E3EA9" w:rsidRDefault="00E11CE9" w:rsidP="00E11CE9">
      <w:pPr>
        <w:pStyle w:val="ListParagraph"/>
        <w:numPr>
          <w:ilvl w:val="1"/>
          <w:numId w:val="2"/>
        </w:numPr>
      </w:pPr>
      <w:r w:rsidRPr="00E11CE9">
        <w:rPr>
          <w:b/>
        </w:rPr>
        <w:t>Heel</w:t>
      </w:r>
      <w:r w:rsidRPr="00E11CE9">
        <w:t xml:space="preserve">: rear lower part of </w:t>
      </w:r>
      <w:r>
        <w:t xml:space="preserve">the </w:t>
      </w:r>
      <w:r w:rsidRPr="00E11CE9">
        <w:t>shoe, which raises the heel position.</w:t>
      </w:r>
    </w:p>
    <w:p w:rsidR="000B322A" w:rsidRDefault="00072E76" w:rsidP="00072E76">
      <w:pPr>
        <w:pStyle w:val="ListParagraph"/>
        <w:numPr>
          <w:ilvl w:val="1"/>
          <w:numId w:val="2"/>
        </w:numPr>
      </w:pPr>
      <w:r>
        <w:rPr>
          <w:b/>
        </w:rPr>
        <w:t>Top lift</w:t>
      </w:r>
      <w:r>
        <w:t xml:space="preserve">: </w:t>
      </w:r>
      <w:r w:rsidRPr="00072E76">
        <w:t xml:space="preserve">piece or part of the heel in contact with the </w:t>
      </w:r>
      <w:r>
        <w:t>ground</w:t>
      </w:r>
      <w:r w:rsidRPr="00072E76">
        <w:t>.</w:t>
      </w:r>
    </w:p>
    <w:p w:rsidR="00072E76" w:rsidRPr="00B1775F" w:rsidRDefault="003B3B8A" w:rsidP="003B3B8A">
      <w:pPr>
        <w:pStyle w:val="ListParagraph"/>
        <w:numPr>
          <w:ilvl w:val="1"/>
          <w:numId w:val="2"/>
        </w:numPr>
      </w:pPr>
      <w:r w:rsidRPr="003B3B8A">
        <w:rPr>
          <w:b/>
        </w:rPr>
        <w:t>Textile</w:t>
      </w:r>
      <w:r>
        <w:t>:</w:t>
      </w:r>
      <w:r w:rsidRPr="003B3B8A">
        <w:t xml:space="preserve"> product which is produced based on the use of fibr</w:t>
      </w:r>
      <w:r>
        <w:t>e</w:t>
      </w:r>
      <w:r w:rsidRPr="003B3B8A">
        <w:t>s</w:t>
      </w:r>
      <w:r>
        <w:t xml:space="preserve"> of</w:t>
      </w:r>
      <w:r w:rsidRPr="003B3B8A">
        <w:t xml:space="preserve"> animal, vegetable, artificial or synthetic origin, or a combination thereof. </w:t>
      </w:r>
      <w:r>
        <w:t xml:space="preserve">It is understood to include, in </w:t>
      </w:r>
      <w:r w:rsidRPr="003B3B8A">
        <w:t>declarative form but not limited to, yarns and fabrics.</w:t>
      </w:r>
    </w:p>
    <w:p w:rsidR="00B1775F" w:rsidRPr="00B1775F" w:rsidRDefault="00B1775F" w:rsidP="00B1775F">
      <w:pPr>
        <w:pStyle w:val="ListParagraph"/>
        <w:ind w:left="1080"/>
      </w:pPr>
    </w:p>
    <w:p w:rsidR="008A3C3B" w:rsidRDefault="00E84C06" w:rsidP="00E84C06">
      <w:pPr>
        <w:pStyle w:val="ListParagraph"/>
        <w:numPr>
          <w:ilvl w:val="0"/>
          <w:numId w:val="2"/>
        </w:numPr>
        <w:rPr>
          <w:b/>
        </w:rPr>
      </w:pPr>
      <w:r w:rsidRPr="00E84C06">
        <w:rPr>
          <w:b/>
        </w:rPr>
        <w:t xml:space="preserve">GENERAL </w:t>
      </w:r>
      <w:r w:rsidR="00562746">
        <w:rPr>
          <w:b/>
        </w:rPr>
        <w:t xml:space="preserve">LABELLING </w:t>
      </w:r>
      <w:r w:rsidRPr="00E84C06">
        <w:rPr>
          <w:b/>
        </w:rPr>
        <w:t>PRINCIPLES</w:t>
      </w:r>
    </w:p>
    <w:p w:rsidR="000B4B0F" w:rsidRPr="00F414DF" w:rsidRDefault="00562746" w:rsidP="00562746">
      <w:pPr>
        <w:pStyle w:val="ListParagraph"/>
        <w:numPr>
          <w:ilvl w:val="1"/>
          <w:numId w:val="2"/>
        </w:numPr>
      </w:pPr>
      <w:r w:rsidRPr="00562746">
        <w:t>The labelling must be marked, printed, sewed, or glued to the shoe or on a label that can be attached, hung or tied to the product.</w:t>
      </w:r>
    </w:p>
    <w:p w:rsidR="00600C62" w:rsidRDefault="00562746" w:rsidP="00562746">
      <w:pPr>
        <w:pStyle w:val="ListParagraph"/>
        <w:numPr>
          <w:ilvl w:val="1"/>
          <w:numId w:val="2"/>
        </w:numPr>
      </w:pPr>
      <w:r w:rsidRPr="00562746">
        <w:t xml:space="preserve">The data that must appear on the label, under this technical regulation shall be </w:t>
      </w:r>
      <w:r w:rsidR="002B6BDD">
        <w:t xml:space="preserve">indicated with </w:t>
      </w:r>
      <w:r w:rsidRPr="00562746">
        <w:t xml:space="preserve">clear, visible </w:t>
      </w:r>
      <w:r w:rsidR="002B6BDD">
        <w:t xml:space="preserve">indelible </w:t>
      </w:r>
      <w:r w:rsidRPr="00562746">
        <w:t xml:space="preserve">and easy to read </w:t>
      </w:r>
      <w:r w:rsidR="002B6BDD">
        <w:t xml:space="preserve">characters </w:t>
      </w:r>
      <w:r w:rsidRPr="00562746">
        <w:t>under normal conditions of reading for the consumer, at the time of purchase and use; and must be present in the parts of the footwear when sold separately and in at least one of each pair of shoes.</w:t>
      </w:r>
    </w:p>
    <w:p w:rsidR="0095749F" w:rsidRDefault="0098511E" w:rsidP="0098511E">
      <w:pPr>
        <w:pStyle w:val="ListParagraph"/>
        <w:numPr>
          <w:ilvl w:val="1"/>
          <w:numId w:val="2"/>
        </w:numPr>
      </w:pPr>
      <w:r w:rsidRPr="0098511E">
        <w:t xml:space="preserve">The information must be placed prior to the placing on the market </w:t>
      </w:r>
      <w:r>
        <w:t xml:space="preserve">for </w:t>
      </w:r>
      <w:r w:rsidRPr="0098511E">
        <w:t xml:space="preserve">the sale </w:t>
      </w:r>
      <w:r>
        <w:t xml:space="preserve">to </w:t>
      </w:r>
      <w:r w:rsidRPr="0098511E">
        <w:t>the consumer.</w:t>
      </w:r>
    </w:p>
    <w:p w:rsidR="0098511E" w:rsidRDefault="00635EB5" w:rsidP="00635EB5">
      <w:pPr>
        <w:pStyle w:val="ListParagraph"/>
        <w:numPr>
          <w:ilvl w:val="1"/>
          <w:numId w:val="2"/>
        </w:numPr>
      </w:pPr>
      <w:r w:rsidRPr="00635EB5">
        <w:t xml:space="preserve">A complementary label containing </w:t>
      </w:r>
      <w:r>
        <w:t xml:space="preserve">the </w:t>
      </w:r>
      <w:r w:rsidRPr="00635EB5">
        <w:t>mandatory information in Spanish/Castilian language must be used where the language in which the original label is worded is not Spanish/Castilian, which must be placed prior to the marketing of the product.</w:t>
      </w:r>
    </w:p>
    <w:p w:rsidR="00635EB5" w:rsidRDefault="000F6F17" w:rsidP="000F6F17">
      <w:pPr>
        <w:pStyle w:val="ListParagraph"/>
        <w:numPr>
          <w:ilvl w:val="1"/>
          <w:numId w:val="2"/>
        </w:numPr>
      </w:pPr>
      <w:r w:rsidRPr="000F6F17">
        <w:t xml:space="preserve">The information that is required may be on one or more tags, the same </w:t>
      </w:r>
      <w:r w:rsidR="007E7BC8" w:rsidRPr="000F6F17">
        <w:t xml:space="preserve">are </w:t>
      </w:r>
      <w:r w:rsidRPr="000F6F17">
        <w:t>applied by the manufacturer or importer.</w:t>
      </w:r>
    </w:p>
    <w:p w:rsidR="007E7BC8" w:rsidRDefault="000212A0" w:rsidP="000212A0">
      <w:pPr>
        <w:pStyle w:val="ListParagraph"/>
        <w:numPr>
          <w:ilvl w:val="1"/>
          <w:numId w:val="2"/>
        </w:numPr>
      </w:pPr>
      <w:r>
        <w:t xml:space="preserve">For </w:t>
      </w:r>
      <w:r w:rsidRPr="000212A0">
        <w:t>present</w:t>
      </w:r>
      <w:r>
        <w:t>ation</w:t>
      </w:r>
      <w:r w:rsidRPr="000212A0">
        <w:t xml:space="preserve"> </w:t>
      </w:r>
      <w:r>
        <w:t xml:space="preserve">of </w:t>
      </w:r>
      <w:r w:rsidRPr="000212A0">
        <w:t xml:space="preserve">the information on the label </w:t>
      </w:r>
      <w:r>
        <w:t>c</w:t>
      </w:r>
      <w:r w:rsidRPr="000212A0">
        <w:t xml:space="preserve">haracters whose height is not less than 1mm should be used, understanding the height </w:t>
      </w:r>
      <w:r>
        <w:t xml:space="preserve">to be </w:t>
      </w:r>
      <w:r w:rsidRPr="000212A0">
        <w:t>the distance covered from the baseline to the top base of a character in uppercase.</w:t>
      </w:r>
    </w:p>
    <w:p w:rsidR="000212A0" w:rsidRPr="00022C29" w:rsidRDefault="00C87AC9" w:rsidP="00C87AC9">
      <w:pPr>
        <w:pStyle w:val="ListParagraph"/>
        <w:numPr>
          <w:ilvl w:val="1"/>
          <w:numId w:val="2"/>
        </w:numPr>
      </w:pPr>
      <w:r w:rsidRPr="00C87AC9">
        <w:t xml:space="preserve">There must be text contrast </w:t>
      </w:r>
      <w:r>
        <w:t xml:space="preserve">with respect to </w:t>
      </w:r>
      <w:r w:rsidRPr="00C87AC9">
        <w:t>the background and shall ensure that the text is not erased under normal use.</w:t>
      </w:r>
    </w:p>
    <w:p w:rsidR="00022C29" w:rsidRDefault="00022C29" w:rsidP="00022C29">
      <w:pPr>
        <w:pStyle w:val="ListParagraph"/>
        <w:ind w:left="1080"/>
      </w:pPr>
    </w:p>
    <w:p w:rsidR="00F41DFB" w:rsidRDefault="009B1AB6" w:rsidP="008035CE">
      <w:pPr>
        <w:pStyle w:val="ListParagraph"/>
        <w:numPr>
          <w:ilvl w:val="0"/>
          <w:numId w:val="2"/>
        </w:numPr>
        <w:rPr>
          <w:b/>
        </w:rPr>
      </w:pPr>
      <w:r>
        <w:rPr>
          <w:b/>
        </w:rPr>
        <w:t>MANDATORY</w:t>
      </w:r>
      <w:r w:rsidR="00C27B42">
        <w:rPr>
          <w:b/>
        </w:rPr>
        <w:t xml:space="preserve"> LABELLING</w:t>
      </w:r>
    </w:p>
    <w:p w:rsidR="009006E0" w:rsidRDefault="009B1AB6" w:rsidP="009B1AB6">
      <w:pPr>
        <w:pStyle w:val="ListParagraph"/>
        <w:numPr>
          <w:ilvl w:val="1"/>
          <w:numId w:val="2"/>
        </w:numPr>
      </w:pPr>
      <w:r w:rsidRPr="009B1AB6">
        <w:t>On the label of the footwear and parts thereof when they are sold separately, the following information must appear as applicable:</w:t>
      </w:r>
    </w:p>
    <w:p w:rsidR="009B1AB6" w:rsidRDefault="009B1AB6" w:rsidP="005B6A3E">
      <w:pPr>
        <w:pStyle w:val="ListParagraph"/>
        <w:numPr>
          <w:ilvl w:val="0"/>
          <w:numId w:val="44"/>
        </w:numPr>
        <w:ind w:left="1080" w:hanging="1080"/>
      </w:pPr>
      <w:r w:rsidRPr="009B1AB6">
        <w:t>Country of origin.</w:t>
      </w:r>
    </w:p>
    <w:p w:rsidR="009B1AB6" w:rsidRDefault="009B1AB6" w:rsidP="005B6A3E">
      <w:pPr>
        <w:pStyle w:val="ListParagraph"/>
        <w:numPr>
          <w:ilvl w:val="0"/>
          <w:numId w:val="44"/>
        </w:numPr>
        <w:ind w:left="1080" w:hanging="1080"/>
      </w:pPr>
      <w:r w:rsidRPr="009B1AB6">
        <w:t>Name and address.</w:t>
      </w:r>
    </w:p>
    <w:p w:rsidR="005B6A3E" w:rsidRDefault="005B6A3E" w:rsidP="005B6A3E">
      <w:pPr>
        <w:pStyle w:val="ListParagraph"/>
        <w:numPr>
          <w:ilvl w:val="0"/>
          <w:numId w:val="45"/>
        </w:numPr>
        <w:ind w:left="1080" w:hanging="1080"/>
      </w:pPr>
      <w:r>
        <w:t>T</w:t>
      </w:r>
      <w:r w:rsidRPr="005B6A3E">
        <w:t>he name and address of the manufacturer or distributor for domestic products should be indicated, as appropriate.</w:t>
      </w:r>
    </w:p>
    <w:p w:rsidR="005D0346" w:rsidRDefault="005D0346" w:rsidP="005D0346">
      <w:pPr>
        <w:pStyle w:val="ListParagraph"/>
        <w:numPr>
          <w:ilvl w:val="0"/>
          <w:numId w:val="45"/>
        </w:numPr>
        <w:ind w:left="1080" w:hanging="1080"/>
      </w:pPr>
      <w:r w:rsidRPr="005D0346">
        <w:t xml:space="preserve">For imported products </w:t>
      </w:r>
      <w:r>
        <w:t xml:space="preserve">the </w:t>
      </w:r>
      <w:r w:rsidRPr="005D0346">
        <w:t>name and address of the importer or final distributor of the product under this regulation should be indicated.</w:t>
      </w:r>
    </w:p>
    <w:p w:rsidR="005D0346" w:rsidRDefault="002479DE" w:rsidP="005D0346">
      <w:r>
        <w:t>NOTE</w:t>
      </w:r>
      <w:r w:rsidRPr="002479DE">
        <w:t>: When the shoes are in a box or other form of factory packaging, this information may also appear on the packaging.</w:t>
      </w:r>
    </w:p>
    <w:p w:rsidR="00ED6BF1" w:rsidRPr="009B1AB6" w:rsidRDefault="00ED6BF1" w:rsidP="005D0346"/>
    <w:p w:rsidR="00D90BD9" w:rsidRDefault="00D0602B" w:rsidP="00D0602B">
      <w:pPr>
        <w:pStyle w:val="ListParagraph"/>
        <w:numPr>
          <w:ilvl w:val="1"/>
          <w:numId w:val="2"/>
        </w:numPr>
        <w:rPr>
          <w:b/>
        </w:rPr>
      </w:pPr>
      <w:r w:rsidRPr="00D0602B">
        <w:rPr>
          <w:b/>
        </w:rPr>
        <w:lastRenderedPageBreak/>
        <w:t xml:space="preserve">Information about the materials </w:t>
      </w:r>
      <w:r>
        <w:rPr>
          <w:b/>
        </w:rPr>
        <w:t xml:space="preserve">of </w:t>
      </w:r>
      <w:r w:rsidR="005B4754">
        <w:rPr>
          <w:b/>
        </w:rPr>
        <w:t xml:space="preserve">the </w:t>
      </w:r>
      <w:r w:rsidR="00E462DB">
        <w:rPr>
          <w:b/>
        </w:rPr>
        <w:t>parts of the footwear</w:t>
      </w:r>
    </w:p>
    <w:p w:rsidR="00E462DB" w:rsidRDefault="009364D8" w:rsidP="009364D8">
      <w:pPr>
        <w:pStyle w:val="ListParagraph"/>
        <w:numPr>
          <w:ilvl w:val="2"/>
          <w:numId w:val="2"/>
        </w:numPr>
      </w:pPr>
      <w:r w:rsidRPr="009364D8">
        <w:t xml:space="preserve">The parts that make the footwear must be indicated, using the textual identification of the same, according to Table 1. However, pictograms may be used provided that </w:t>
      </w:r>
      <w:r>
        <w:t xml:space="preserve">they </w:t>
      </w:r>
      <w:r w:rsidRPr="009364D8">
        <w:t xml:space="preserve">indicate </w:t>
      </w:r>
      <w:r w:rsidR="008F49F5">
        <w:t xml:space="preserve">the </w:t>
      </w:r>
      <w:r w:rsidRPr="009364D8">
        <w:t>meaning.</w:t>
      </w:r>
    </w:p>
    <w:p w:rsidR="00302269" w:rsidRDefault="008D0305" w:rsidP="008D0305">
      <w:pPr>
        <w:spacing w:after="0"/>
        <w:jc w:val="center"/>
        <w:rPr>
          <w:b/>
        </w:rPr>
      </w:pPr>
      <w:r>
        <w:rPr>
          <w:b/>
        </w:rPr>
        <w:t>Table 1</w:t>
      </w:r>
    </w:p>
    <w:p w:rsidR="008D0305" w:rsidRDefault="008D0305" w:rsidP="008D0305">
      <w:pPr>
        <w:spacing w:after="0"/>
        <w:jc w:val="center"/>
        <w:rPr>
          <w:b/>
        </w:rPr>
      </w:pPr>
      <w:r w:rsidRPr="008D0305">
        <w:rPr>
          <w:b/>
        </w:rPr>
        <w:t xml:space="preserve">Identification and pictogram of </w:t>
      </w:r>
      <w:r>
        <w:rPr>
          <w:b/>
        </w:rPr>
        <w:t xml:space="preserve">the </w:t>
      </w:r>
      <w:r w:rsidRPr="008D0305">
        <w:rPr>
          <w:b/>
        </w:rPr>
        <w:t>parts of footwear</w:t>
      </w:r>
    </w:p>
    <w:tbl>
      <w:tblPr>
        <w:tblStyle w:val="TableGrid"/>
        <w:tblW w:w="0" w:type="auto"/>
        <w:tblLook w:val="04A0" w:firstRow="1" w:lastRow="0" w:firstColumn="1" w:lastColumn="0" w:noHBand="0" w:noVBand="1"/>
      </w:tblPr>
      <w:tblGrid>
        <w:gridCol w:w="4788"/>
        <w:gridCol w:w="4788"/>
      </w:tblGrid>
      <w:tr w:rsidR="008D0305" w:rsidTr="008D0305">
        <w:tc>
          <w:tcPr>
            <w:tcW w:w="4788" w:type="dxa"/>
          </w:tcPr>
          <w:p w:rsidR="008D0305" w:rsidRDefault="008D0305" w:rsidP="008D0305">
            <w:pPr>
              <w:jc w:val="center"/>
              <w:rPr>
                <w:b/>
              </w:rPr>
            </w:pPr>
            <w:r>
              <w:rPr>
                <w:b/>
              </w:rPr>
              <w:t>TEXTUAL IDENTIFICATION</w:t>
            </w:r>
          </w:p>
        </w:tc>
        <w:tc>
          <w:tcPr>
            <w:tcW w:w="4788" w:type="dxa"/>
          </w:tcPr>
          <w:p w:rsidR="008D0305" w:rsidRDefault="008D0305" w:rsidP="008D0305">
            <w:pPr>
              <w:jc w:val="center"/>
              <w:rPr>
                <w:b/>
              </w:rPr>
            </w:pPr>
            <w:r>
              <w:rPr>
                <w:b/>
              </w:rPr>
              <w:t>PICTOGRAM</w:t>
            </w:r>
          </w:p>
        </w:tc>
      </w:tr>
      <w:tr w:rsidR="008D0305" w:rsidTr="00BF1C5A">
        <w:tc>
          <w:tcPr>
            <w:tcW w:w="4788" w:type="dxa"/>
            <w:vAlign w:val="center"/>
          </w:tcPr>
          <w:p w:rsidR="008D0305" w:rsidRDefault="008D0305" w:rsidP="00BF1C5A">
            <w:pPr>
              <w:jc w:val="center"/>
              <w:rPr>
                <w:b/>
              </w:rPr>
            </w:pPr>
            <w:r>
              <w:rPr>
                <w:b/>
              </w:rPr>
              <w:t>UPPER</w:t>
            </w:r>
          </w:p>
        </w:tc>
        <w:tc>
          <w:tcPr>
            <w:tcW w:w="4788" w:type="dxa"/>
          </w:tcPr>
          <w:p w:rsidR="008D0305" w:rsidRDefault="00BF1C5A" w:rsidP="008D0305">
            <w:pPr>
              <w:jc w:val="center"/>
              <w:rPr>
                <w:b/>
              </w:rPr>
            </w:pPr>
            <w:r>
              <w:rPr>
                <w:b/>
                <w:noProof/>
              </w:rPr>
              <w:drawing>
                <wp:inline distT="0" distB="0" distL="0" distR="0">
                  <wp:extent cx="2314575" cy="12287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4575" cy="1228725"/>
                          </a:xfrm>
                          <a:prstGeom prst="rect">
                            <a:avLst/>
                          </a:prstGeom>
                          <a:noFill/>
                          <a:ln>
                            <a:noFill/>
                          </a:ln>
                        </pic:spPr>
                      </pic:pic>
                    </a:graphicData>
                  </a:graphic>
                </wp:inline>
              </w:drawing>
            </w:r>
          </w:p>
        </w:tc>
      </w:tr>
      <w:tr w:rsidR="008D0305" w:rsidTr="00BF1C5A">
        <w:tc>
          <w:tcPr>
            <w:tcW w:w="4788" w:type="dxa"/>
            <w:vAlign w:val="center"/>
          </w:tcPr>
          <w:p w:rsidR="008D0305" w:rsidRDefault="008D0305" w:rsidP="00BF1C5A">
            <w:pPr>
              <w:jc w:val="center"/>
              <w:rPr>
                <w:b/>
              </w:rPr>
            </w:pPr>
            <w:r>
              <w:rPr>
                <w:b/>
              </w:rPr>
              <w:t>LINING AND INNER SOLE</w:t>
            </w:r>
          </w:p>
        </w:tc>
        <w:tc>
          <w:tcPr>
            <w:tcW w:w="4788" w:type="dxa"/>
          </w:tcPr>
          <w:p w:rsidR="008D0305" w:rsidRDefault="00BF1C5A" w:rsidP="008D0305">
            <w:pPr>
              <w:jc w:val="center"/>
              <w:rPr>
                <w:b/>
              </w:rPr>
            </w:pPr>
            <w:r>
              <w:rPr>
                <w:b/>
                <w:noProof/>
              </w:rPr>
              <w:drawing>
                <wp:inline distT="0" distB="0" distL="0" distR="0">
                  <wp:extent cx="2190750" cy="11144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90750" cy="1114425"/>
                          </a:xfrm>
                          <a:prstGeom prst="rect">
                            <a:avLst/>
                          </a:prstGeom>
                          <a:noFill/>
                          <a:ln>
                            <a:noFill/>
                          </a:ln>
                        </pic:spPr>
                      </pic:pic>
                    </a:graphicData>
                  </a:graphic>
                </wp:inline>
              </w:drawing>
            </w:r>
          </w:p>
        </w:tc>
      </w:tr>
      <w:tr w:rsidR="008D0305" w:rsidTr="00BF1C5A">
        <w:tc>
          <w:tcPr>
            <w:tcW w:w="4788" w:type="dxa"/>
            <w:vAlign w:val="center"/>
          </w:tcPr>
          <w:p w:rsidR="008D0305" w:rsidRDefault="008D0305" w:rsidP="00BF1C5A">
            <w:pPr>
              <w:jc w:val="center"/>
              <w:rPr>
                <w:b/>
              </w:rPr>
            </w:pPr>
            <w:r>
              <w:rPr>
                <w:b/>
              </w:rPr>
              <w:t>OUTER SOLE</w:t>
            </w:r>
          </w:p>
        </w:tc>
        <w:tc>
          <w:tcPr>
            <w:tcW w:w="4788" w:type="dxa"/>
          </w:tcPr>
          <w:p w:rsidR="008D0305" w:rsidRDefault="00BF1C5A" w:rsidP="008D0305">
            <w:pPr>
              <w:jc w:val="center"/>
              <w:rPr>
                <w:b/>
              </w:rPr>
            </w:pPr>
            <w:r>
              <w:rPr>
                <w:b/>
                <w:noProof/>
              </w:rPr>
              <w:drawing>
                <wp:inline distT="0" distB="0" distL="0" distR="0">
                  <wp:extent cx="2247900" cy="1028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47900" cy="1028700"/>
                          </a:xfrm>
                          <a:prstGeom prst="rect">
                            <a:avLst/>
                          </a:prstGeom>
                          <a:noFill/>
                          <a:ln>
                            <a:noFill/>
                          </a:ln>
                        </pic:spPr>
                      </pic:pic>
                    </a:graphicData>
                  </a:graphic>
                </wp:inline>
              </w:drawing>
            </w:r>
          </w:p>
        </w:tc>
      </w:tr>
    </w:tbl>
    <w:p w:rsidR="008D0305" w:rsidRPr="008D0305" w:rsidRDefault="008D0305" w:rsidP="008D0305">
      <w:pPr>
        <w:spacing w:after="0"/>
        <w:jc w:val="center"/>
        <w:rPr>
          <w:b/>
        </w:rPr>
      </w:pPr>
    </w:p>
    <w:p w:rsidR="008D0305" w:rsidRPr="009364D8" w:rsidRDefault="008D0305" w:rsidP="008D0305">
      <w:r>
        <w:t>NOTE:</w:t>
      </w:r>
      <w:r w:rsidR="00BF1C5A">
        <w:t xml:space="preserve"> </w:t>
      </w:r>
      <w:r w:rsidR="004C3960" w:rsidRPr="004C3960">
        <w:t xml:space="preserve">In the cases in which the lining material and the </w:t>
      </w:r>
      <w:r w:rsidR="006D7C11">
        <w:t>inner sole</w:t>
      </w:r>
      <w:r w:rsidR="004C3960" w:rsidRPr="004C3960">
        <w:t xml:space="preserve"> are different an independent pictogram can be used </w:t>
      </w:r>
      <w:r w:rsidR="004C3960">
        <w:t xml:space="preserve">for </w:t>
      </w:r>
      <w:r w:rsidR="004C3960" w:rsidRPr="004C3960">
        <w:t>each of these parts.</w:t>
      </w:r>
    </w:p>
    <w:p w:rsidR="005E6AFF" w:rsidRDefault="004917C4" w:rsidP="004917C4">
      <w:pPr>
        <w:pStyle w:val="ListParagraph"/>
        <w:numPr>
          <w:ilvl w:val="2"/>
          <w:numId w:val="2"/>
        </w:numPr>
      </w:pPr>
      <w:r w:rsidRPr="004917C4">
        <w:t>In the case of the upper, the determination of the materials is made regardless of accessories or reinforcements such as ankle patches</w:t>
      </w:r>
      <w:r w:rsidR="003E0A29">
        <w:t>/piping</w:t>
      </w:r>
      <w:r w:rsidRPr="004917C4">
        <w:t>, ankle protectors, ornaments</w:t>
      </w:r>
      <w:r w:rsidR="008E4DAE">
        <w:t>/trims</w:t>
      </w:r>
      <w:r w:rsidRPr="004917C4">
        <w:t>, buckles, eyelets</w:t>
      </w:r>
      <w:r w:rsidR="00933FC2">
        <w:t>/rings for eyelets</w:t>
      </w:r>
      <w:r w:rsidRPr="004917C4">
        <w:t xml:space="preserve"> or similar devices.</w:t>
      </w:r>
    </w:p>
    <w:p w:rsidR="00A24A28" w:rsidRDefault="00A24A28" w:rsidP="00A24A28">
      <w:pPr>
        <w:pStyle w:val="ListParagraph"/>
        <w:numPr>
          <w:ilvl w:val="2"/>
          <w:numId w:val="2"/>
        </w:numPr>
      </w:pPr>
      <w:r w:rsidRPr="00A24A28">
        <w:t>In the case of the sole, the determination is based on the highest percentage of the materials contained therein.</w:t>
      </w:r>
    </w:p>
    <w:p w:rsidR="00A24A28" w:rsidRDefault="001B052F" w:rsidP="001B052F">
      <w:pPr>
        <w:pStyle w:val="ListParagraph"/>
        <w:numPr>
          <w:ilvl w:val="2"/>
          <w:numId w:val="2"/>
        </w:numPr>
      </w:pPr>
      <w:r>
        <w:t>I</w:t>
      </w:r>
      <w:r w:rsidRPr="001B052F">
        <w:t xml:space="preserve">nformation on the material that is the majority, at least 80% of the surface </w:t>
      </w:r>
      <w:r w:rsidR="00EF2B71">
        <w:t xml:space="preserve">of the </w:t>
      </w:r>
      <w:r w:rsidR="00EF2B71" w:rsidRPr="001B052F">
        <w:t xml:space="preserve">upper </w:t>
      </w:r>
      <w:r w:rsidRPr="001B052F">
        <w:t xml:space="preserve">and the lining and </w:t>
      </w:r>
      <w:r w:rsidR="008E7EF6">
        <w:t xml:space="preserve">inner sole </w:t>
      </w:r>
      <w:r w:rsidRPr="001B052F">
        <w:t xml:space="preserve">of the footwear and at least 80% of the volume of the sole </w:t>
      </w:r>
      <w:r>
        <w:t>s</w:t>
      </w:r>
      <w:r w:rsidRPr="001B052F">
        <w:t xml:space="preserve">hould </w:t>
      </w:r>
      <w:r>
        <w:t xml:space="preserve">be </w:t>
      </w:r>
      <w:r w:rsidRPr="001B052F">
        <w:t>provide</w:t>
      </w:r>
      <w:r>
        <w:t>d</w:t>
      </w:r>
      <w:r w:rsidRPr="001B052F">
        <w:t>. If no one material accounts for 80%, information on the two main materials that make up the footwear</w:t>
      </w:r>
      <w:r w:rsidR="008E7EF6" w:rsidRPr="008E7EF6">
        <w:t xml:space="preserve"> </w:t>
      </w:r>
      <w:r w:rsidR="008E7EF6" w:rsidRPr="001B052F">
        <w:t xml:space="preserve">should </w:t>
      </w:r>
      <w:r w:rsidR="008E7EF6">
        <w:t xml:space="preserve">be </w:t>
      </w:r>
      <w:r w:rsidR="008E7EF6" w:rsidRPr="001B052F">
        <w:t>provide</w:t>
      </w:r>
      <w:r w:rsidR="008E7EF6">
        <w:t>d</w:t>
      </w:r>
      <w:r w:rsidRPr="001B052F">
        <w:t>.</w:t>
      </w:r>
    </w:p>
    <w:p w:rsidR="008E7EF6" w:rsidRDefault="00BD2727" w:rsidP="00BD2727">
      <w:pPr>
        <w:pStyle w:val="ListParagraph"/>
        <w:numPr>
          <w:ilvl w:val="2"/>
          <w:numId w:val="2"/>
        </w:numPr>
      </w:pPr>
      <w:r w:rsidRPr="00BD2727">
        <w:t>The materials that make up the parts of the footwear must be indicated in textual form. However, pictograms may be used according to Table 2</w:t>
      </w:r>
      <w:r w:rsidR="00EC73DB">
        <w:t>,</w:t>
      </w:r>
      <w:r w:rsidRPr="00BD2727">
        <w:t xml:space="preserve"> provided </w:t>
      </w:r>
      <w:r w:rsidR="00C90595">
        <w:t>that they</w:t>
      </w:r>
      <w:r w:rsidRPr="00BD2727">
        <w:t xml:space="preserve"> indicate their meaning.</w:t>
      </w:r>
    </w:p>
    <w:p w:rsidR="00091C3F" w:rsidRDefault="00091C3F" w:rsidP="00091C3F">
      <w:pPr>
        <w:spacing w:after="0"/>
        <w:jc w:val="center"/>
        <w:rPr>
          <w:b/>
        </w:rPr>
      </w:pPr>
      <w:r>
        <w:rPr>
          <w:b/>
        </w:rPr>
        <w:lastRenderedPageBreak/>
        <w:t>Table 2</w:t>
      </w:r>
    </w:p>
    <w:p w:rsidR="00091C3F" w:rsidRDefault="00091C3F" w:rsidP="00091C3F">
      <w:pPr>
        <w:spacing w:after="0"/>
        <w:jc w:val="center"/>
        <w:rPr>
          <w:b/>
        </w:rPr>
      </w:pPr>
      <w:r w:rsidRPr="00091C3F">
        <w:rPr>
          <w:b/>
        </w:rPr>
        <w:t>Identification and pictogram of the materials composing key parts of footwear</w:t>
      </w:r>
    </w:p>
    <w:tbl>
      <w:tblPr>
        <w:tblStyle w:val="TableGrid"/>
        <w:tblW w:w="0" w:type="auto"/>
        <w:tblLook w:val="04A0" w:firstRow="1" w:lastRow="0" w:firstColumn="1" w:lastColumn="0" w:noHBand="0" w:noVBand="1"/>
      </w:tblPr>
      <w:tblGrid>
        <w:gridCol w:w="4788"/>
        <w:gridCol w:w="4788"/>
      </w:tblGrid>
      <w:tr w:rsidR="00E7132F" w:rsidTr="00E7132F">
        <w:tc>
          <w:tcPr>
            <w:tcW w:w="4788" w:type="dxa"/>
          </w:tcPr>
          <w:p w:rsidR="00E7132F" w:rsidRDefault="00E7132F" w:rsidP="0010316F">
            <w:pPr>
              <w:jc w:val="center"/>
              <w:rPr>
                <w:b/>
              </w:rPr>
            </w:pPr>
            <w:r>
              <w:rPr>
                <w:b/>
              </w:rPr>
              <w:t>TEXTUAL IDENTIFICATION</w:t>
            </w:r>
          </w:p>
        </w:tc>
        <w:tc>
          <w:tcPr>
            <w:tcW w:w="4788" w:type="dxa"/>
          </w:tcPr>
          <w:p w:rsidR="00E7132F" w:rsidRDefault="00E7132F" w:rsidP="0010316F">
            <w:pPr>
              <w:jc w:val="center"/>
              <w:rPr>
                <w:b/>
              </w:rPr>
            </w:pPr>
            <w:r>
              <w:rPr>
                <w:b/>
              </w:rPr>
              <w:t>PICTOGRAM</w:t>
            </w:r>
          </w:p>
        </w:tc>
      </w:tr>
      <w:tr w:rsidR="00E7132F" w:rsidTr="00E7132F">
        <w:tc>
          <w:tcPr>
            <w:tcW w:w="4788" w:type="dxa"/>
            <w:vAlign w:val="center"/>
          </w:tcPr>
          <w:p w:rsidR="00E7132F" w:rsidRDefault="000E71B8" w:rsidP="00E7132F">
            <w:pPr>
              <w:jc w:val="center"/>
              <w:rPr>
                <w:b/>
              </w:rPr>
            </w:pPr>
            <w:r>
              <w:rPr>
                <w:b/>
              </w:rPr>
              <w:t>LEATHER</w:t>
            </w:r>
          </w:p>
        </w:tc>
        <w:tc>
          <w:tcPr>
            <w:tcW w:w="4788" w:type="dxa"/>
          </w:tcPr>
          <w:p w:rsidR="00E7132F" w:rsidRDefault="000E71B8" w:rsidP="00091C3F">
            <w:pPr>
              <w:jc w:val="center"/>
              <w:rPr>
                <w:b/>
              </w:rPr>
            </w:pPr>
            <w:r>
              <w:rPr>
                <w:b/>
                <w:noProof/>
              </w:rPr>
              <w:drawing>
                <wp:inline distT="0" distB="0" distL="0" distR="0">
                  <wp:extent cx="895350" cy="1332613"/>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5350" cy="1332613"/>
                          </a:xfrm>
                          <a:prstGeom prst="rect">
                            <a:avLst/>
                          </a:prstGeom>
                          <a:noFill/>
                          <a:ln>
                            <a:noFill/>
                          </a:ln>
                        </pic:spPr>
                      </pic:pic>
                    </a:graphicData>
                  </a:graphic>
                </wp:inline>
              </w:drawing>
            </w:r>
          </w:p>
        </w:tc>
      </w:tr>
      <w:tr w:rsidR="00E7132F" w:rsidTr="00E7132F">
        <w:tc>
          <w:tcPr>
            <w:tcW w:w="4788" w:type="dxa"/>
            <w:vAlign w:val="center"/>
          </w:tcPr>
          <w:p w:rsidR="00E7132F" w:rsidRDefault="000E71B8" w:rsidP="00E7132F">
            <w:pPr>
              <w:jc w:val="center"/>
              <w:rPr>
                <w:b/>
              </w:rPr>
            </w:pPr>
            <w:r>
              <w:rPr>
                <w:b/>
              </w:rPr>
              <w:t>COATED LEATHER</w:t>
            </w:r>
          </w:p>
        </w:tc>
        <w:tc>
          <w:tcPr>
            <w:tcW w:w="4788" w:type="dxa"/>
          </w:tcPr>
          <w:p w:rsidR="00E7132F" w:rsidRDefault="000E71B8" w:rsidP="00091C3F">
            <w:pPr>
              <w:jc w:val="center"/>
              <w:rPr>
                <w:b/>
              </w:rPr>
            </w:pPr>
            <w:r>
              <w:rPr>
                <w:b/>
                <w:noProof/>
              </w:rPr>
              <w:drawing>
                <wp:inline distT="0" distB="0" distL="0" distR="0">
                  <wp:extent cx="990600" cy="11848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0600" cy="1184835"/>
                          </a:xfrm>
                          <a:prstGeom prst="rect">
                            <a:avLst/>
                          </a:prstGeom>
                          <a:noFill/>
                          <a:ln>
                            <a:noFill/>
                          </a:ln>
                        </pic:spPr>
                      </pic:pic>
                    </a:graphicData>
                  </a:graphic>
                </wp:inline>
              </w:drawing>
            </w:r>
          </w:p>
        </w:tc>
      </w:tr>
      <w:tr w:rsidR="00E7132F" w:rsidTr="00E7132F">
        <w:tc>
          <w:tcPr>
            <w:tcW w:w="4788" w:type="dxa"/>
            <w:vAlign w:val="center"/>
          </w:tcPr>
          <w:p w:rsidR="00E7132F" w:rsidRDefault="000E71B8" w:rsidP="00E7132F">
            <w:pPr>
              <w:jc w:val="center"/>
              <w:rPr>
                <w:b/>
              </w:rPr>
            </w:pPr>
            <w:r>
              <w:rPr>
                <w:b/>
              </w:rPr>
              <w:t>TEXTILE</w:t>
            </w:r>
          </w:p>
        </w:tc>
        <w:tc>
          <w:tcPr>
            <w:tcW w:w="4788" w:type="dxa"/>
          </w:tcPr>
          <w:p w:rsidR="00E7132F" w:rsidRDefault="000E71B8" w:rsidP="00091C3F">
            <w:pPr>
              <w:jc w:val="center"/>
              <w:rPr>
                <w:b/>
              </w:rPr>
            </w:pPr>
            <w:r>
              <w:rPr>
                <w:b/>
                <w:noProof/>
              </w:rPr>
              <w:drawing>
                <wp:inline distT="0" distB="0" distL="0" distR="0">
                  <wp:extent cx="943996" cy="105727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46710" cy="1060315"/>
                          </a:xfrm>
                          <a:prstGeom prst="rect">
                            <a:avLst/>
                          </a:prstGeom>
                          <a:noFill/>
                          <a:ln>
                            <a:noFill/>
                          </a:ln>
                        </pic:spPr>
                      </pic:pic>
                    </a:graphicData>
                  </a:graphic>
                </wp:inline>
              </w:drawing>
            </w:r>
          </w:p>
        </w:tc>
      </w:tr>
      <w:tr w:rsidR="00E7132F" w:rsidTr="00E7132F">
        <w:tc>
          <w:tcPr>
            <w:tcW w:w="4788" w:type="dxa"/>
            <w:vAlign w:val="center"/>
          </w:tcPr>
          <w:p w:rsidR="00E7132F" w:rsidRDefault="000E71B8" w:rsidP="00E7132F">
            <w:pPr>
              <w:jc w:val="center"/>
              <w:rPr>
                <w:b/>
              </w:rPr>
            </w:pPr>
            <w:r>
              <w:rPr>
                <w:b/>
              </w:rPr>
              <w:t>OTHER MATERIALS</w:t>
            </w:r>
          </w:p>
        </w:tc>
        <w:tc>
          <w:tcPr>
            <w:tcW w:w="4788" w:type="dxa"/>
          </w:tcPr>
          <w:p w:rsidR="00E7132F" w:rsidRDefault="000E71B8" w:rsidP="00091C3F">
            <w:pPr>
              <w:jc w:val="center"/>
              <w:rPr>
                <w:b/>
              </w:rPr>
            </w:pPr>
            <w:r>
              <w:rPr>
                <w:b/>
                <w:noProof/>
              </w:rPr>
              <w:drawing>
                <wp:inline distT="0" distB="0" distL="0" distR="0">
                  <wp:extent cx="971550" cy="1257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74316" cy="1260880"/>
                          </a:xfrm>
                          <a:prstGeom prst="rect">
                            <a:avLst/>
                          </a:prstGeom>
                          <a:noFill/>
                          <a:ln>
                            <a:noFill/>
                          </a:ln>
                        </pic:spPr>
                      </pic:pic>
                    </a:graphicData>
                  </a:graphic>
                </wp:inline>
              </w:drawing>
            </w:r>
          </w:p>
        </w:tc>
      </w:tr>
    </w:tbl>
    <w:p w:rsidR="00091C3F" w:rsidRPr="00091C3F" w:rsidRDefault="00091C3F" w:rsidP="00091C3F">
      <w:pPr>
        <w:spacing w:after="0"/>
        <w:jc w:val="center"/>
        <w:rPr>
          <w:b/>
        </w:rPr>
      </w:pPr>
    </w:p>
    <w:p w:rsidR="00960C31" w:rsidRDefault="00322543" w:rsidP="00322543">
      <w:pPr>
        <w:pStyle w:val="ListParagraph"/>
        <w:numPr>
          <w:ilvl w:val="1"/>
          <w:numId w:val="2"/>
        </w:numPr>
        <w:rPr>
          <w:b/>
        </w:rPr>
      </w:pPr>
      <w:r w:rsidRPr="00322543">
        <w:rPr>
          <w:b/>
        </w:rPr>
        <w:t>Information about the size of the footwear</w:t>
      </w:r>
    </w:p>
    <w:p w:rsidR="002B5E0D" w:rsidRDefault="0014079E" w:rsidP="0014079E">
      <w:pPr>
        <w:pStyle w:val="ListParagraph"/>
        <w:numPr>
          <w:ilvl w:val="2"/>
          <w:numId w:val="2"/>
        </w:numPr>
      </w:pPr>
      <w:r w:rsidRPr="0014079E">
        <w:t xml:space="preserve">The size of the shoe should be indicated by the foot length, expressed in French numbering (European), American </w:t>
      </w:r>
      <w:r>
        <w:t>n</w:t>
      </w:r>
      <w:r w:rsidRPr="0014079E">
        <w:t>umbering (USA) or other national</w:t>
      </w:r>
      <w:r w:rsidR="00BA3D03">
        <w:t>ly</w:t>
      </w:r>
      <w:r w:rsidRPr="0014079E">
        <w:t xml:space="preserve"> or internationally accepted commercial practice.</w:t>
      </w:r>
    </w:p>
    <w:p w:rsidR="0014079E" w:rsidRDefault="00434F38" w:rsidP="00434F38">
      <w:pPr>
        <w:pStyle w:val="ListParagraph"/>
        <w:numPr>
          <w:ilvl w:val="2"/>
          <w:numId w:val="2"/>
        </w:numPr>
      </w:pPr>
      <w:r w:rsidRPr="00434F38">
        <w:t xml:space="preserve">The number (or numbers) indicating </w:t>
      </w:r>
      <w:r>
        <w:t xml:space="preserve">the </w:t>
      </w:r>
      <w:r w:rsidRPr="00434F38">
        <w:t xml:space="preserve">shoe size, should be in each </w:t>
      </w:r>
      <w:r w:rsidR="00C35798">
        <w:t xml:space="preserve">one </w:t>
      </w:r>
      <w:r w:rsidRPr="00434F38">
        <w:t>of the shoes that constitute the pair, in a visible place and legible by the consumer.</w:t>
      </w:r>
    </w:p>
    <w:p w:rsidR="00434F38" w:rsidRPr="0014079E" w:rsidRDefault="00487F9A" w:rsidP="00487F9A">
      <w:pPr>
        <w:pStyle w:val="ListParagraph"/>
        <w:numPr>
          <w:ilvl w:val="2"/>
          <w:numId w:val="2"/>
        </w:numPr>
      </w:pPr>
      <w:r w:rsidRPr="00487F9A">
        <w:t xml:space="preserve">When the shoes are in a box or other form of factory packaging, </w:t>
      </w:r>
      <w:r>
        <w:t xml:space="preserve">the </w:t>
      </w:r>
      <w:r w:rsidRPr="00487F9A">
        <w:t xml:space="preserve">numbering </w:t>
      </w:r>
      <w:r>
        <w:t xml:space="preserve">of the same </w:t>
      </w:r>
      <w:r w:rsidRPr="00487F9A">
        <w:t>must also appear in this package.</w:t>
      </w:r>
    </w:p>
    <w:p w:rsidR="002B5E0D" w:rsidRDefault="00266C0A" w:rsidP="00873232">
      <w:pPr>
        <w:pStyle w:val="ListParagraph"/>
        <w:numPr>
          <w:ilvl w:val="1"/>
          <w:numId w:val="2"/>
        </w:numPr>
        <w:rPr>
          <w:b/>
        </w:rPr>
      </w:pPr>
      <w:r>
        <w:rPr>
          <w:b/>
        </w:rPr>
        <w:t>Other information</w:t>
      </w:r>
    </w:p>
    <w:p w:rsidR="00266C0A" w:rsidRDefault="000F60BA" w:rsidP="00266C0A">
      <w:r>
        <w:t>A</w:t>
      </w:r>
      <w:r w:rsidR="00502654" w:rsidRPr="00502654">
        <w:t xml:space="preserve">ny information </w:t>
      </w:r>
      <w:r w:rsidRPr="00502654">
        <w:t xml:space="preserve">can </w:t>
      </w:r>
      <w:r>
        <w:t xml:space="preserve">be </w:t>
      </w:r>
      <w:r w:rsidRPr="00502654">
        <w:t>add</w:t>
      </w:r>
      <w:r>
        <w:t>ed</w:t>
      </w:r>
      <w:r w:rsidRPr="00502654">
        <w:t xml:space="preserve"> </w:t>
      </w:r>
      <w:r w:rsidR="00502654" w:rsidRPr="00502654">
        <w:t xml:space="preserve">that the manufacturer considers necessary for the footwear </w:t>
      </w:r>
      <w:r w:rsidR="00852C0E">
        <w:t xml:space="preserve">to </w:t>
      </w:r>
      <w:r w:rsidR="00502654" w:rsidRPr="00502654">
        <w:t>be maintained at optimum conditions of use, depending on the characteristics of the product.</w:t>
      </w:r>
    </w:p>
    <w:p w:rsidR="001E0712" w:rsidRPr="00502654" w:rsidRDefault="001E0712" w:rsidP="00266C0A"/>
    <w:p w:rsidR="00E56DF1" w:rsidRDefault="008115CC" w:rsidP="008115CC">
      <w:pPr>
        <w:pStyle w:val="ListParagraph"/>
        <w:numPr>
          <w:ilvl w:val="0"/>
          <w:numId w:val="2"/>
        </w:numPr>
        <w:rPr>
          <w:b/>
        </w:rPr>
      </w:pPr>
      <w:r w:rsidRPr="008115CC">
        <w:rPr>
          <w:b/>
        </w:rPr>
        <w:lastRenderedPageBreak/>
        <w:t>MONITORING AND VERIFICATION</w:t>
      </w:r>
    </w:p>
    <w:p w:rsidR="008115CC" w:rsidRDefault="00F967F2" w:rsidP="008115CC">
      <w:pPr>
        <w:rPr>
          <w:lang w:val="en"/>
        </w:rPr>
      </w:pPr>
      <w:r>
        <w:rPr>
          <w:lang w:val="en"/>
        </w:rPr>
        <w:t>T</w:t>
      </w:r>
      <w:r w:rsidRPr="00F967F2">
        <w:rPr>
          <w:lang w:val="en"/>
        </w:rPr>
        <w:t xml:space="preserve">he monitoring and verification of the technical regulation </w:t>
      </w:r>
      <w:r>
        <w:rPr>
          <w:lang w:val="en"/>
        </w:rPr>
        <w:t xml:space="preserve">corresponds </w:t>
      </w:r>
      <w:r w:rsidRPr="00F967F2">
        <w:rPr>
          <w:lang w:val="en"/>
        </w:rPr>
        <w:t>to the competent authorit</w:t>
      </w:r>
      <w:r w:rsidR="00A4132B">
        <w:rPr>
          <w:lang w:val="en"/>
        </w:rPr>
        <w:t>ies</w:t>
      </w:r>
      <w:r w:rsidRPr="00F967F2">
        <w:rPr>
          <w:lang w:val="en"/>
        </w:rPr>
        <w:t xml:space="preserve"> in accordance with </w:t>
      </w:r>
      <w:r w:rsidR="00A4132B">
        <w:rPr>
          <w:lang w:val="en"/>
        </w:rPr>
        <w:t xml:space="preserve">the </w:t>
      </w:r>
      <w:r w:rsidRPr="00F967F2">
        <w:rPr>
          <w:lang w:val="en"/>
        </w:rPr>
        <w:t>law</w:t>
      </w:r>
      <w:r w:rsidR="00A4132B">
        <w:rPr>
          <w:lang w:val="en"/>
        </w:rPr>
        <w:t xml:space="preserve"> </w:t>
      </w:r>
      <w:r w:rsidR="00A4132B" w:rsidRPr="00F967F2">
        <w:rPr>
          <w:lang w:val="en"/>
        </w:rPr>
        <w:t>of the States Parties</w:t>
      </w:r>
      <w:r w:rsidRPr="00F967F2">
        <w:rPr>
          <w:lang w:val="en"/>
        </w:rPr>
        <w:t>.</w:t>
      </w:r>
    </w:p>
    <w:p w:rsidR="00D35B98" w:rsidRDefault="00D35B98">
      <w:pPr>
        <w:rPr>
          <w:b/>
        </w:rPr>
      </w:pPr>
      <w:r>
        <w:rPr>
          <w:b/>
        </w:rPr>
        <w:br w:type="page"/>
      </w:r>
    </w:p>
    <w:p w:rsidR="009C641E" w:rsidRDefault="00336D3B" w:rsidP="009C641E">
      <w:pPr>
        <w:jc w:val="center"/>
        <w:rPr>
          <w:b/>
        </w:rPr>
      </w:pPr>
      <w:r>
        <w:rPr>
          <w:b/>
        </w:rPr>
        <w:lastRenderedPageBreak/>
        <w:t>ANNEX 1</w:t>
      </w:r>
    </w:p>
    <w:p w:rsidR="00D35B98" w:rsidRPr="00D35B98" w:rsidRDefault="00D35B98" w:rsidP="00D35B98">
      <w:pPr>
        <w:jc w:val="center"/>
        <w:rPr>
          <w:b/>
        </w:rPr>
      </w:pPr>
      <w:r w:rsidRPr="00D35B98">
        <w:rPr>
          <w:b/>
        </w:rPr>
        <w:t>(INFORMATIVE)</w:t>
      </w:r>
    </w:p>
    <w:p w:rsidR="00D35B98" w:rsidRDefault="00D35B98" w:rsidP="00D35B98">
      <w:pPr>
        <w:jc w:val="center"/>
        <w:rPr>
          <w:b/>
        </w:rPr>
      </w:pPr>
      <w:r w:rsidRPr="00D35B98">
        <w:rPr>
          <w:b/>
        </w:rPr>
        <w:t>FOOTWEAR COVERED BY THE CENTRAL AMERICAN TECHNICAL REGULATIONS</w:t>
      </w:r>
      <w:r>
        <w:rPr>
          <w:rStyle w:val="FootnoteReference"/>
          <w:b/>
        </w:rPr>
        <w:footnoteReference w:id="2"/>
      </w:r>
    </w:p>
    <w:p w:rsidR="00E02948" w:rsidRDefault="00E56B0E" w:rsidP="008E1CE5">
      <w:r>
        <w:t xml:space="preserve">The following </w:t>
      </w:r>
      <w:r w:rsidRPr="00E56B0E">
        <w:t xml:space="preserve">are considered footwear </w:t>
      </w:r>
      <w:r>
        <w:t>f</w:t>
      </w:r>
      <w:r w:rsidRPr="00E56B0E">
        <w:t>or the purposes of this technical regulation, among others:</w:t>
      </w:r>
    </w:p>
    <w:p w:rsidR="00E56B0E" w:rsidRDefault="003464C8" w:rsidP="003464C8">
      <w:pPr>
        <w:pStyle w:val="ListParagraph"/>
        <w:numPr>
          <w:ilvl w:val="0"/>
          <w:numId w:val="46"/>
        </w:numPr>
      </w:pPr>
      <w:r w:rsidRPr="003464C8">
        <w:t xml:space="preserve">flat shoes or heels of ordinary indoor or outside </w:t>
      </w:r>
      <w:r>
        <w:t xml:space="preserve">use </w:t>
      </w:r>
      <w:r w:rsidRPr="003464C8">
        <w:t>(inside and outside of houses, buildings etc.);</w:t>
      </w:r>
    </w:p>
    <w:p w:rsidR="003464C8" w:rsidRDefault="00B12B7B" w:rsidP="00B12B7B">
      <w:pPr>
        <w:pStyle w:val="ListParagraph"/>
        <w:numPr>
          <w:ilvl w:val="0"/>
          <w:numId w:val="46"/>
        </w:numPr>
      </w:pPr>
      <w:r w:rsidRPr="00B12B7B">
        <w:t>boots, half boots, knee length boots and thigh high boots;</w:t>
      </w:r>
    </w:p>
    <w:p w:rsidR="00B12B7B" w:rsidRDefault="003C46F5" w:rsidP="003C46F5">
      <w:pPr>
        <w:pStyle w:val="ListParagraph"/>
        <w:numPr>
          <w:ilvl w:val="0"/>
          <w:numId w:val="46"/>
        </w:numPr>
      </w:pPr>
      <w:r w:rsidRPr="003C46F5">
        <w:t>sandals of various types</w:t>
      </w:r>
      <w:r>
        <w:t>;</w:t>
      </w:r>
      <w:r w:rsidRPr="003C46F5">
        <w:t xml:space="preserve"> espadrilles (shoes with canvas uppers and soles of plaited vegetable material)</w:t>
      </w:r>
      <w:r>
        <w:t>;</w:t>
      </w:r>
      <w:r w:rsidRPr="003C46F5">
        <w:t xml:space="preserve"> shoes</w:t>
      </w:r>
      <w:r>
        <w:t xml:space="preserve"> for tennis, </w:t>
      </w:r>
      <w:r w:rsidRPr="003C46F5">
        <w:t>running and other sports</w:t>
      </w:r>
      <w:r>
        <w:t>;</w:t>
      </w:r>
      <w:r w:rsidRPr="003C46F5">
        <w:t xml:space="preserve"> bathroom slippers and other types of casual footwear</w:t>
      </w:r>
      <w:r>
        <w:t>;</w:t>
      </w:r>
    </w:p>
    <w:p w:rsidR="003C46F5" w:rsidRDefault="003435F5" w:rsidP="003435F5">
      <w:pPr>
        <w:pStyle w:val="ListParagraph"/>
        <w:numPr>
          <w:ilvl w:val="0"/>
          <w:numId w:val="46"/>
        </w:numPr>
      </w:pPr>
      <w:r w:rsidRPr="003435F5">
        <w:t xml:space="preserve">special sports footwear designed for a certain sporting activity </w:t>
      </w:r>
      <w:r w:rsidR="001B2CD1">
        <w:t xml:space="preserve">that </w:t>
      </w:r>
      <w:r w:rsidRPr="003435F5">
        <w:t>has</w:t>
      </w:r>
      <w:r w:rsidR="001B2CD1">
        <w:t xml:space="preserve"> incorporated</w:t>
      </w:r>
      <w:r w:rsidRPr="003435F5">
        <w:t xml:space="preserve">, or can carry, nails, </w:t>
      </w:r>
      <w:r w:rsidR="006005D2">
        <w:t>tacks</w:t>
      </w:r>
      <w:r w:rsidRPr="003435F5">
        <w:t>, clips</w:t>
      </w:r>
      <w:r w:rsidR="002F668C">
        <w:t>/ties</w:t>
      </w:r>
      <w:r w:rsidRPr="003435F5">
        <w:t>, bars</w:t>
      </w:r>
      <w:r w:rsidR="009E63D6">
        <w:t>/strips</w:t>
      </w:r>
      <w:r w:rsidRPr="003435F5">
        <w:t xml:space="preserve"> or </w:t>
      </w:r>
      <w:r w:rsidR="009E63D6">
        <w:t>similar devices</w:t>
      </w:r>
      <w:r w:rsidRPr="003435F5">
        <w:t xml:space="preserve">, as well as footwear for skating, skiing, wrestling, boxing and cycling; it </w:t>
      </w:r>
      <w:r w:rsidR="006845A7" w:rsidRPr="003435F5">
        <w:t xml:space="preserve">also </w:t>
      </w:r>
      <w:r w:rsidRPr="003435F5">
        <w:t xml:space="preserve">includes footwear with skates </w:t>
      </w:r>
      <w:r w:rsidR="007D496A">
        <w:t xml:space="preserve">attached </w:t>
      </w:r>
      <w:r w:rsidRPr="003435F5">
        <w:t>(ice or roller);</w:t>
      </w:r>
    </w:p>
    <w:p w:rsidR="00BC4E72" w:rsidRDefault="00BC4E72" w:rsidP="00BC4E72">
      <w:pPr>
        <w:pStyle w:val="ListParagraph"/>
        <w:numPr>
          <w:ilvl w:val="0"/>
          <w:numId w:val="46"/>
        </w:numPr>
      </w:pPr>
      <w:r w:rsidRPr="00BC4E72">
        <w:t>dancing shoes;</w:t>
      </w:r>
    </w:p>
    <w:p w:rsidR="00BC4E72" w:rsidRDefault="00BC4E72" w:rsidP="00BC4E72">
      <w:pPr>
        <w:pStyle w:val="ListParagraph"/>
        <w:numPr>
          <w:ilvl w:val="0"/>
          <w:numId w:val="46"/>
        </w:numPr>
      </w:pPr>
      <w:r w:rsidRPr="00BC4E72">
        <w:t>footwear obtained in a single piece, particularly by moulding rubber or plastic;</w:t>
      </w:r>
    </w:p>
    <w:p w:rsidR="00BC4E72" w:rsidRDefault="00091EC1" w:rsidP="00091EC1">
      <w:pPr>
        <w:pStyle w:val="ListParagraph"/>
        <w:numPr>
          <w:ilvl w:val="0"/>
          <w:numId w:val="46"/>
        </w:numPr>
      </w:pPr>
      <w:r w:rsidRPr="00091EC1">
        <w:t>protective footwear for industrial use;</w:t>
      </w:r>
    </w:p>
    <w:p w:rsidR="00091EC1" w:rsidRDefault="002E426B" w:rsidP="002E426B">
      <w:pPr>
        <w:pStyle w:val="ListParagraph"/>
        <w:numPr>
          <w:ilvl w:val="0"/>
          <w:numId w:val="46"/>
        </w:numPr>
      </w:pPr>
      <w:r w:rsidRPr="002E426B">
        <w:t>disposable footwear, with applied soles, generally designed for 10 to be used only once;</w:t>
      </w:r>
    </w:p>
    <w:p w:rsidR="00554F6C" w:rsidRDefault="00554F6C" w:rsidP="00554F6C">
      <w:pPr>
        <w:pStyle w:val="ListParagraph"/>
        <w:numPr>
          <w:ilvl w:val="0"/>
          <w:numId w:val="46"/>
        </w:numPr>
      </w:pPr>
      <w:r w:rsidRPr="00554F6C">
        <w:t>orthopaedic footwear.</w:t>
      </w:r>
    </w:p>
    <w:p w:rsidR="00554F6C" w:rsidRDefault="005F24F6" w:rsidP="00554F6C">
      <w:r w:rsidRPr="005F24F6">
        <w:t xml:space="preserve">Also, for the purposes of this technical regulation within the scope of application the products classified under Chapter 64 of the Central American Tariff System (SAC) footwear, gaiters and the like; </w:t>
      </w:r>
      <w:r w:rsidR="000A10A1">
        <w:t>p</w:t>
      </w:r>
      <w:r w:rsidRPr="005F24F6">
        <w:t xml:space="preserve">arts </w:t>
      </w:r>
      <w:r w:rsidR="000A10A1">
        <w:t>t</w:t>
      </w:r>
      <w:r w:rsidRPr="005F24F6">
        <w:t>hereof</w:t>
      </w:r>
      <w:r>
        <w:t xml:space="preserve"> </w:t>
      </w:r>
      <w:r w:rsidRPr="005F24F6">
        <w:t>are considered</w:t>
      </w:r>
      <w:r w:rsidR="001A2451">
        <w:t>:</w:t>
      </w:r>
    </w:p>
    <w:tbl>
      <w:tblPr>
        <w:tblStyle w:val="TableGrid"/>
        <w:tblW w:w="0" w:type="auto"/>
        <w:tblLook w:val="04A0" w:firstRow="1" w:lastRow="0" w:firstColumn="1" w:lastColumn="0" w:noHBand="0" w:noVBand="1"/>
      </w:tblPr>
      <w:tblGrid>
        <w:gridCol w:w="1098"/>
        <w:gridCol w:w="8478"/>
      </w:tblGrid>
      <w:tr w:rsidR="00D85FE3" w:rsidTr="002464FF">
        <w:tc>
          <w:tcPr>
            <w:tcW w:w="1098" w:type="dxa"/>
          </w:tcPr>
          <w:p w:rsidR="00D85FE3" w:rsidRDefault="00D85FE3" w:rsidP="002464FF">
            <w:r>
              <w:t xml:space="preserve">HS </w:t>
            </w:r>
            <w:r w:rsidR="002464FF">
              <w:t>CODE</w:t>
            </w:r>
          </w:p>
        </w:tc>
        <w:tc>
          <w:tcPr>
            <w:tcW w:w="8478" w:type="dxa"/>
          </w:tcPr>
          <w:p w:rsidR="00D85FE3" w:rsidRDefault="002464FF" w:rsidP="002464FF">
            <w:pPr>
              <w:jc w:val="center"/>
            </w:pPr>
            <w:r>
              <w:t>DESCRIPTION</w:t>
            </w:r>
          </w:p>
        </w:tc>
      </w:tr>
      <w:tr w:rsidR="00D85FE3" w:rsidTr="002464FF">
        <w:tc>
          <w:tcPr>
            <w:tcW w:w="1098" w:type="dxa"/>
          </w:tcPr>
          <w:p w:rsidR="00D85FE3" w:rsidRDefault="007B0722" w:rsidP="00554F6C">
            <w:r>
              <w:t>64.01</w:t>
            </w:r>
          </w:p>
        </w:tc>
        <w:tc>
          <w:tcPr>
            <w:tcW w:w="8478" w:type="dxa"/>
          </w:tcPr>
          <w:p w:rsidR="00D85FE3" w:rsidRDefault="002464FF" w:rsidP="002464FF">
            <w:r>
              <w:t>Waterproof footwear with outer soles and uppers of rubber or of plastics, the uppers of which are neither fixed to the sole nor assembled by stitching, riveting, nailing, screwing, plugging or similar processes.</w:t>
            </w:r>
          </w:p>
        </w:tc>
      </w:tr>
      <w:tr w:rsidR="00D85FE3" w:rsidTr="002464FF">
        <w:tc>
          <w:tcPr>
            <w:tcW w:w="1098" w:type="dxa"/>
          </w:tcPr>
          <w:p w:rsidR="00D85FE3" w:rsidRDefault="007B0722" w:rsidP="00554F6C">
            <w:r>
              <w:t>64.02</w:t>
            </w:r>
          </w:p>
        </w:tc>
        <w:tc>
          <w:tcPr>
            <w:tcW w:w="8478" w:type="dxa"/>
          </w:tcPr>
          <w:p w:rsidR="00D85FE3" w:rsidRDefault="00132D37" w:rsidP="00132D37">
            <w:r>
              <w:t>Other footwear with outer soles and uppers of rubber or plastics.</w:t>
            </w:r>
          </w:p>
        </w:tc>
      </w:tr>
      <w:tr w:rsidR="00D85FE3" w:rsidTr="002464FF">
        <w:tc>
          <w:tcPr>
            <w:tcW w:w="1098" w:type="dxa"/>
          </w:tcPr>
          <w:p w:rsidR="00D85FE3" w:rsidRDefault="007B0722" w:rsidP="00554F6C">
            <w:r>
              <w:t>64.03</w:t>
            </w:r>
          </w:p>
        </w:tc>
        <w:tc>
          <w:tcPr>
            <w:tcW w:w="8478" w:type="dxa"/>
          </w:tcPr>
          <w:p w:rsidR="00D85FE3" w:rsidRDefault="00BF07FD" w:rsidP="00BF07FD">
            <w:r>
              <w:t>Footwear  with  outer  soles  of  rubber,  plastics, leather  or  composition  leather  and  uppers  of leather.</w:t>
            </w:r>
          </w:p>
        </w:tc>
      </w:tr>
      <w:tr w:rsidR="00D85FE3" w:rsidTr="002464FF">
        <w:tc>
          <w:tcPr>
            <w:tcW w:w="1098" w:type="dxa"/>
          </w:tcPr>
          <w:p w:rsidR="00D85FE3" w:rsidRDefault="007B0722" w:rsidP="00554F6C">
            <w:r>
              <w:t>64.04</w:t>
            </w:r>
          </w:p>
        </w:tc>
        <w:tc>
          <w:tcPr>
            <w:tcW w:w="8478" w:type="dxa"/>
          </w:tcPr>
          <w:p w:rsidR="00D85FE3" w:rsidRDefault="00202176" w:rsidP="00202176">
            <w:r>
              <w:t>Footwear with outer soles of rubber, plastics, leather or composition leather and uppers of textile materials.</w:t>
            </w:r>
          </w:p>
        </w:tc>
      </w:tr>
      <w:tr w:rsidR="00D85FE3" w:rsidTr="002464FF">
        <w:tc>
          <w:tcPr>
            <w:tcW w:w="1098" w:type="dxa"/>
          </w:tcPr>
          <w:p w:rsidR="00D85FE3" w:rsidRDefault="007B0722" w:rsidP="00554F6C">
            <w:r>
              <w:t>64.05</w:t>
            </w:r>
          </w:p>
        </w:tc>
        <w:tc>
          <w:tcPr>
            <w:tcW w:w="8478" w:type="dxa"/>
          </w:tcPr>
          <w:p w:rsidR="00D85FE3" w:rsidRDefault="00CE4E23" w:rsidP="00554F6C">
            <w:r w:rsidRPr="00CE4E23">
              <w:t>Other footwear.</w:t>
            </w:r>
          </w:p>
        </w:tc>
      </w:tr>
      <w:tr w:rsidR="00D85FE3" w:rsidTr="002464FF">
        <w:tc>
          <w:tcPr>
            <w:tcW w:w="1098" w:type="dxa"/>
          </w:tcPr>
          <w:p w:rsidR="00D85FE3" w:rsidRDefault="007B0722" w:rsidP="00554F6C">
            <w:r>
              <w:t>64.06</w:t>
            </w:r>
          </w:p>
        </w:tc>
        <w:tc>
          <w:tcPr>
            <w:tcW w:w="8478" w:type="dxa"/>
          </w:tcPr>
          <w:p w:rsidR="00D85FE3" w:rsidRDefault="00CE4E23" w:rsidP="00CE4E23">
            <w:r>
              <w:t xml:space="preserve">Parts of footwear (including uppers whether or not attached to soles other than outer soles); </w:t>
            </w:r>
            <w:r w:rsidR="0036106B">
              <w:t>removable in-</w:t>
            </w:r>
            <w:r>
              <w:t>soles, heel cushions and similar articles; gaiters, leggings and similar articles, and parts thereof.</w:t>
            </w:r>
          </w:p>
        </w:tc>
      </w:tr>
    </w:tbl>
    <w:p w:rsidR="00E02948" w:rsidRDefault="00E02948" w:rsidP="00E02948"/>
    <w:p w:rsidR="00260CAE" w:rsidRDefault="00E02948" w:rsidP="00AB6566">
      <w:pPr>
        <w:jc w:val="center"/>
        <w:rPr>
          <w:b/>
        </w:rPr>
      </w:pPr>
      <w:r w:rsidRPr="00E02948">
        <w:rPr>
          <w:b/>
        </w:rPr>
        <w:t xml:space="preserve">--END </w:t>
      </w:r>
      <w:r>
        <w:rPr>
          <w:b/>
        </w:rPr>
        <w:t xml:space="preserve">OF THE </w:t>
      </w:r>
      <w:r w:rsidRPr="00E02948">
        <w:rPr>
          <w:b/>
        </w:rPr>
        <w:t>TECHNICAL REGULATION</w:t>
      </w:r>
      <w:r>
        <w:rPr>
          <w:b/>
        </w:rPr>
        <w:t>-</w:t>
      </w:r>
      <w:r w:rsidRPr="00E02948">
        <w:rPr>
          <w:b/>
        </w:rPr>
        <w:t>-</w:t>
      </w:r>
    </w:p>
    <w:sectPr w:rsidR="00260CAE" w:rsidSect="00131AF0">
      <w:headerReference w:type="default" r:id="rId16"/>
      <w:footerReference w:type="default" r:id="rId17"/>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717D" w:rsidRDefault="00FA717D" w:rsidP="00C12A73">
      <w:pPr>
        <w:spacing w:after="0" w:line="240" w:lineRule="auto"/>
      </w:pPr>
      <w:r>
        <w:separator/>
      </w:r>
    </w:p>
  </w:endnote>
  <w:endnote w:type="continuationSeparator" w:id="0">
    <w:p w:rsidR="00FA717D" w:rsidRDefault="00FA717D" w:rsidP="00C12A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800020"/>
      <w:docPartObj>
        <w:docPartGallery w:val="Page Numbers (Bottom of Page)"/>
        <w:docPartUnique/>
      </w:docPartObj>
    </w:sdtPr>
    <w:sdtEndPr>
      <w:rPr>
        <w:noProof/>
      </w:rPr>
    </w:sdtEndPr>
    <w:sdtContent>
      <w:p w:rsidR="00571D0C" w:rsidRDefault="00571D0C">
        <w:pPr>
          <w:pStyle w:val="Footer"/>
          <w:jc w:val="center"/>
        </w:pPr>
        <w:r>
          <w:fldChar w:fldCharType="begin"/>
        </w:r>
        <w:r>
          <w:instrText xml:space="preserve"> PAGE   \* MERGEFORMAT </w:instrText>
        </w:r>
        <w:r>
          <w:fldChar w:fldCharType="separate"/>
        </w:r>
        <w:r w:rsidR="00277786">
          <w:rPr>
            <w:noProof/>
          </w:rPr>
          <w:t>8</w:t>
        </w:r>
        <w:r>
          <w:rPr>
            <w:noProof/>
          </w:rPr>
          <w:fldChar w:fldCharType="end"/>
        </w:r>
      </w:p>
    </w:sdtContent>
  </w:sdt>
  <w:p w:rsidR="00571D0C" w:rsidRDefault="00571D0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717D" w:rsidRDefault="00FA717D" w:rsidP="00C12A73">
      <w:pPr>
        <w:spacing w:after="0" w:line="240" w:lineRule="auto"/>
      </w:pPr>
      <w:r>
        <w:separator/>
      </w:r>
    </w:p>
  </w:footnote>
  <w:footnote w:type="continuationSeparator" w:id="0">
    <w:p w:rsidR="00FA717D" w:rsidRDefault="00FA717D" w:rsidP="00C12A73">
      <w:pPr>
        <w:spacing w:after="0" w:line="240" w:lineRule="auto"/>
      </w:pPr>
      <w:r>
        <w:continuationSeparator/>
      </w:r>
    </w:p>
  </w:footnote>
  <w:footnote w:id="1">
    <w:p w:rsidR="003529DC" w:rsidRDefault="003529DC">
      <w:pPr>
        <w:pStyle w:val="FootnoteText"/>
      </w:pPr>
      <w:r>
        <w:rPr>
          <w:rStyle w:val="FootnoteReference"/>
        </w:rPr>
        <w:footnoteRef/>
      </w:r>
      <w:r>
        <w:t xml:space="preserve"> </w:t>
      </w:r>
      <w:r w:rsidR="00BC3370">
        <w:t xml:space="preserve">The </w:t>
      </w:r>
      <w:r w:rsidR="00BC3370" w:rsidRPr="00BC3370">
        <w:t>main parts are: heel</w:t>
      </w:r>
      <w:r w:rsidR="00190CCB">
        <w:t>cap</w:t>
      </w:r>
      <w:r w:rsidR="00BC3370" w:rsidRPr="00BC3370">
        <w:t xml:space="preserve">, lining, </w:t>
      </w:r>
      <w:r w:rsidR="00800838">
        <w:t>vamp</w:t>
      </w:r>
      <w:r w:rsidR="00BC3370" w:rsidRPr="00BC3370">
        <w:t xml:space="preserve">, heel, </w:t>
      </w:r>
      <w:r w:rsidR="00793404">
        <w:t>top piece</w:t>
      </w:r>
      <w:r w:rsidR="00BC3370" w:rsidRPr="00BC3370">
        <w:t xml:space="preserve">, </w:t>
      </w:r>
      <w:r w:rsidR="00015376">
        <w:t>insole</w:t>
      </w:r>
      <w:r w:rsidR="00BC3370" w:rsidRPr="00BC3370">
        <w:t xml:space="preserve">, </w:t>
      </w:r>
      <w:r w:rsidR="00891336">
        <w:t>bottom filling</w:t>
      </w:r>
      <w:r w:rsidR="00BC3370" w:rsidRPr="00BC3370">
        <w:t xml:space="preserve"> and sole, among others.</w:t>
      </w:r>
    </w:p>
  </w:footnote>
  <w:footnote w:id="2">
    <w:p w:rsidR="00D35B98" w:rsidRDefault="00D35B98">
      <w:pPr>
        <w:pStyle w:val="FootnoteText"/>
      </w:pPr>
      <w:r>
        <w:rPr>
          <w:rStyle w:val="FootnoteReference"/>
        </w:rPr>
        <w:footnoteRef/>
      </w:r>
      <w:r>
        <w:t xml:space="preserve"> </w:t>
      </w:r>
      <w:r w:rsidRPr="00D35B98">
        <w:t xml:space="preserve">The </w:t>
      </w:r>
      <w:r>
        <w:t>current</w:t>
      </w:r>
      <w:r w:rsidRPr="00D35B98">
        <w:t xml:space="preserve"> annex is </w:t>
      </w:r>
      <w:r w:rsidR="00B60B52">
        <w:t xml:space="preserve">for informative purposes </w:t>
      </w:r>
      <w:r w:rsidRPr="00D35B98">
        <w:t xml:space="preserve">and must </w:t>
      </w:r>
      <w:r w:rsidR="00DD5B60">
        <w:t xml:space="preserve">be understood </w:t>
      </w:r>
      <w:r w:rsidRPr="00D35B98">
        <w:t xml:space="preserve">without prejudice of </w:t>
      </w:r>
      <w:r w:rsidR="0000582B">
        <w:t xml:space="preserve">what is referred to </w:t>
      </w:r>
      <w:r w:rsidRPr="00D35B98">
        <w:t xml:space="preserve">in </w:t>
      </w:r>
      <w:r w:rsidR="0000582B">
        <w:t xml:space="preserve">paragraph </w:t>
      </w:r>
      <w:r w:rsidRPr="00D35B98">
        <w:t xml:space="preserve">2 of the normative </w:t>
      </w:r>
      <w:r w:rsidR="00E55E63" w:rsidRPr="00D35B98">
        <w:t xml:space="preserve">part </w:t>
      </w:r>
      <w:r w:rsidRPr="00D35B98">
        <w:t>of the regulation.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1D0C" w:rsidRDefault="00571D0C">
    <w:pPr>
      <w:pStyle w:val="Header"/>
      <w:pBdr>
        <w:bottom w:val="single" w:sz="12" w:space="1" w:color="auto"/>
      </w:pBdr>
      <w:rPr>
        <w:lang w:val="en-US"/>
      </w:rPr>
    </w:pPr>
    <w:r>
      <w:rPr>
        <w:lang w:val="en-US"/>
      </w:rPr>
      <w:t>CENTRAL AMERICAN TECHNICAL REGULATION (RTCA) 6</w:t>
    </w:r>
    <w:r w:rsidR="0002304B">
      <w:rPr>
        <w:lang w:val="en-US"/>
      </w:rPr>
      <w:t>1</w:t>
    </w:r>
    <w:r>
      <w:rPr>
        <w:lang w:val="en-US"/>
      </w:rPr>
      <w:t>.01.0</w:t>
    </w:r>
    <w:r w:rsidR="0002304B">
      <w:rPr>
        <w:lang w:val="en-US"/>
      </w:rPr>
      <w:t>3:12</w:t>
    </w:r>
  </w:p>
  <w:p w:rsidR="00571D0C" w:rsidRPr="00B256D7" w:rsidRDefault="00571D0C">
    <w:pPr>
      <w:pStyle w:val="Heade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65957"/>
    <w:multiLevelType w:val="hybridMultilevel"/>
    <w:tmpl w:val="692EA242"/>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1">
    <w:nsid w:val="015B23D7"/>
    <w:multiLevelType w:val="hybridMultilevel"/>
    <w:tmpl w:val="6B6A3548"/>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2">
    <w:nsid w:val="04BC5DF5"/>
    <w:multiLevelType w:val="hybridMultilevel"/>
    <w:tmpl w:val="1B780B26"/>
    <w:lvl w:ilvl="0" w:tplc="21B4556A">
      <w:start w:val="1"/>
      <w:numFmt w:val="decimal"/>
      <w:lvlText w:val="%1."/>
      <w:lvlJc w:val="left"/>
      <w:pPr>
        <w:ind w:left="360" w:hanging="360"/>
      </w:pPr>
      <w:rPr>
        <w:b/>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
    <w:nsid w:val="05DA375F"/>
    <w:multiLevelType w:val="hybridMultilevel"/>
    <w:tmpl w:val="EB48B1A8"/>
    <w:lvl w:ilvl="0" w:tplc="2C090001">
      <w:start w:val="1"/>
      <w:numFmt w:val="bullet"/>
      <w:lvlText w:val=""/>
      <w:lvlJc w:val="left"/>
      <w:pPr>
        <w:ind w:left="1440" w:hanging="360"/>
      </w:pPr>
      <w:rPr>
        <w:rFonts w:ascii="Symbol" w:hAnsi="Symbol" w:hint="default"/>
      </w:rPr>
    </w:lvl>
    <w:lvl w:ilvl="1" w:tplc="2C090003" w:tentative="1">
      <w:start w:val="1"/>
      <w:numFmt w:val="bullet"/>
      <w:lvlText w:val="o"/>
      <w:lvlJc w:val="left"/>
      <w:pPr>
        <w:ind w:left="2160" w:hanging="360"/>
      </w:pPr>
      <w:rPr>
        <w:rFonts w:ascii="Courier New" w:hAnsi="Courier New" w:cs="Courier New" w:hint="default"/>
      </w:rPr>
    </w:lvl>
    <w:lvl w:ilvl="2" w:tplc="2C090005" w:tentative="1">
      <w:start w:val="1"/>
      <w:numFmt w:val="bullet"/>
      <w:lvlText w:val=""/>
      <w:lvlJc w:val="left"/>
      <w:pPr>
        <w:ind w:left="2880" w:hanging="360"/>
      </w:pPr>
      <w:rPr>
        <w:rFonts w:ascii="Wingdings" w:hAnsi="Wingdings" w:hint="default"/>
      </w:rPr>
    </w:lvl>
    <w:lvl w:ilvl="3" w:tplc="2C090001" w:tentative="1">
      <w:start w:val="1"/>
      <w:numFmt w:val="bullet"/>
      <w:lvlText w:val=""/>
      <w:lvlJc w:val="left"/>
      <w:pPr>
        <w:ind w:left="3600" w:hanging="360"/>
      </w:pPr>
      <w:rPr>
        <w:rFonts w:ascii="Symbol" w:hAnsi="Symbol" w:hint="default"/>
      </w:rPr>
    </w:lvl>
    <w:lvl w:ilvl="4" w:tplc="2C090003" w:tentative="1">
      <w:start w:val="1"/>
      <w:numFmt w:val="bullet"/>
      <w:lvlText w:val="o"/>
      <w:lvlJc w:val="left"/>
      <w:pPr>
        <w:ind w:left="4320" w:hanging="360"/>
      </w:pPr>
      <w:rPr>
        <w:rFonts w:ascii="Courier New" w:hAnsi="Courier New" w:cs="Courier New" w:hint="default"/>
      </w:rPr>
    </w:lvl>
    <w:lvl w:ilvl="5" w:tplc="2C090005" w:tentative="1">
      <w:start w:val="1"/>
      <w:numFmt w:val="bullet"/>
      <w:lvlText w:val=""/>
      <w:lvlJc w:val="left"/>
      <w:pPr>
        <w:ind w:left="5040" w:hanging="360"/>
      </w:pPr>
      <w:rPr>
        <w:rFonts w:ascii="Wingdings" w:hAnsi="Wingdings" w:hint="default"/>
      </w:rPr>
    </w:lvl>
    <w:lvl w:ilvl="6" w:tplc="2C090001" w:tentative="1">
      <w:start w:val="1"/>
      <w:numFmt w:val="bullet"/>
      <w:lvlText w:val=""/>
      <w:lvlJc w:val="left"/>
      <w:pPr>
        <w:ind w:left="5760" w:hanging="360"/>
      </w:pPr>
      <w:rPr>
        <w:rFonts w:ascii="Symbol" w:hAnsi="Symbol" w:hint="default"/>
      </w:rPr>
    </w:lvl>
    <w:lvl w:ilvl="7" w:tplc="2C090003" w:tentative="1">
      <w:start w:val="1"/>
      <w:numFmt w:val="bullet"/>
      <w:lvlText w:val="o"/>
      <w:lvlJc w:val="left"/>
      <w:pPr>
        <w:ind w:left="6480" w:hanging="360"/>
      </w:pPr>
      <w:rPr>
        <w:rFonts w:ascii="Courier New" w:hAnsi="Courier New" w:cs="Courier New" w:hint="default"/>
      </w:rPr>
    </w:lvl>
    <w:lvl w:ilvl="8" w:tplc="2C090005" w:tentative="1">
      <w:start w:val="1"/>
      <w:numFmt w:val="bullet"/>
      <w:lvlText w:val=""/>
      <w:lvlJc w:val="left"/>
      <w:pPr>
        <w:ind w:left="7200" w:hanging="360"/>
      </w:pPr>
      <w:rPr>
        <w:rFonts w:ascii="Wingdings" w:hAnsi="Wingdings" w:hint="default"/>
      </w:rPr>
    </w:lvl>
  </w:abstractNum>
  <w:abstractNum w:abstractNumId="4">
    <w:nsid w:val="07B31863"/>
    <w:multiLevelType w:val="hybridMultilevel"/>
    <w:tmpl w:val="7E424ABE"/>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5">
    <w:nsid w:val="0ABD169D"/>
    <w:multiLevelType w:val="hybridMultilevel"/>
    <w:tmpl w:val="68A06140"/>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6">
    <w:nsid w:val="0B6E33A9"/>
    <w:multiLevelType w:val="hybridMultilevel"/>
    <w:tmpl w:val="C35C32BA"/>
    <w:lvl w:ilvl="0" w:tplc="5DEC8BE8">
      <w:start w:val="1"/>
      <w:numFmt w:val="decimal"/>
      <w:lvlText w:val="b.%1)"/>
      <w:lvlJc w:val="left"/>
      <w:pPr>
        <w:ind w:left="360" w:hanging="360"/>
      </w:pPr>
      <w:rPr>
        <w:rFonts w:hint="default"/>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7">
    <w:nsid w:val="0CEC5EE8"/>
    <w:multiLevelType w:val="hybridMultilevel"/>
    <w:tmpl w:val="9612DF96"/>
    <w:lvl w:ilvl="0" w:tplc="150CC682">
      <w:start w:val="1"/>
      <w:numFmt w:val="lowerLetter"/>
      <w:lvlText w:val="%1)"/>
      <w:lvlJc w:val="left"/>
      <w:pPr>
        <w:ind w:left="360" w:hanging="360"/>
      </w:pPr>
      <w:rPr>
        <w:b w:val="0"/>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8">
    <w:nsid w:val="13E43E84"/>
    <w:multiLevelType w:val="multilevel"/>
    <w:tmpl w:val="A912A47A"/>
    <w:lvl w:ilvl="0">
      <w:start w:val="1"/>
      <w:numFmt w:val="decimal"/>
      <w:lvlText w:val="%1."/>
      <w:lvlJc w:val="left"/>
      <w:pPr>
        <w:ind w:left="720" w:hanging="720"/>
      </w:pPr>
      <w:rPr>
        <w:rFonts w:hint="default"/>
        <w:b/>
      </w:rPr>
    </w:lvl>
    <w:lvl w:ilvl="1">
      <w:start w:val="1"/>
      <w:numFmt w:val="decimal"/>
      <w:lvlText w:val="%1.%2."/>
      <w:lvlJc w:val="left"/>
      <w:pPr>
        <w:ind w:left="720" w:hanging="720"/>
      </w:pPr>
      <w:rPr>
        <w:rFonts w:hint="default"/>
        <w:b/>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b/>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9">
    <w:nsid w:val="152313A4"/>
    <w:multiLevelType w:val="hybridMultilevel"/>
    <w:tmpl w:val="7576CEB2"/>
    <w:lvl w:ilvl="0" w:tplc="2C09000F">
      <w:start w:val="1"/>
      <w:numFmt w:val="decimal"/>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0">
    <w:nsid w:val="1648012E"/>
    <w:multiLevelType w:val="hybridMultilevel"/>
    <w:tmpl w:val="935C946A"/>
    <w:lvl w:ilvl="0" w:tplc="20DCDDD2">
      <w:start w:val="1"/>
      <w:numFmt w:val="lowerLetter"/>
      <w:lvlText w:val="%1)"/>
      <w:lvlJc w:val="left"/>
      <w:pPr>
        <w:ind w:left="360" w:hanging="360"/>
      </w:pPr>
      <w:rPr>
        <w:b w:val="0"/>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1">
    <w:nsid w:val="18D12DA1"/>
    <w:multiLevelType w:val="hybridMultilevel"/>
    <w:tmpl w:val="533814B2"/>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12">
    <w:nsid w:val="196C0791"/>
    <w:multiLevelType w:val="hybridMultilevel"/>
    <w:tmpl w:val="F7229678"/>
    <w:lvl w:ilvl="0" w:tplc="FD5AF412">
      <w:start w:val="1"/>
      <w:numFmt w:val="lowerLetter"/>
      <w:lvlText w:val="%1)"/>
      <w:lvlJc w:val="left"/>
      <w:pPr>
        <w:ind w:left="360" w:hanging="360"/>
      </w:pPr>
      <w:rPr>
        <w:b w:val="0"/>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3">
    <w:nsid w:val="1A513D39"/>
    <w:multiLevelType w:val="hybridMultilevel"/>
    <w:tmpl w:val="E3A82F76"/>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4">
    <w:nsid w:val="1A5567BD"/>
    <w:multiLevelType w:val="hybridMultilevel"/>
    <w:tmpl w:val="1AD22D8E"/>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5">
    <w:nsid w:val="1B361FE8"/>
    <w:multiLevelType w:val="hybridMultilevel"/>
    <w:tmpl w:val="90800D6A"/>
    <w:lvl w:ilvl="0" w:tplc="2C09001B">
      <w:start w:val="1"/>
      <w:numFmt w:val="lowerRoman"/>
      <w:lvlText w:val="%1."/>
      <w:lvlJc w:val="righ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6">
    <w:nsid w:val="1F1F2D91"/>
    <w:multiLevelType w:val="hybridMultilevel"/>
    <w:tmpl w:val="6B6A3548"/>
    <w:lvl w:ilvl="0" w:tplc="2C090017">
      <w:start w:val="1"/>
      <w:numFmt w:val="lowerLetter"/>
      <w:lvlText w:val="%1)"/>
      <w:lvlJc w:val="left"/>
      <w:pPr>
        <w:ind w:left="360" w:hanging="360"/>
      </w:pPr>
    </w:lvl>
    <w:lvl w:ilvl="1" w:tplc="2C090019">
      <w:start w:val="1"/>
      <w:numFmt w:val="lowerLetter"/>
      <w:lvlText w:val="%2."/>
      <w:lvlJc w:val="left"/>
      <w:pPr>
        <w:ind w:left="1080" w:hanging="360"/>
      </w:pPr>
    </w:lvl>
    <w:lvl w:ilvl="2" w:tplc="2C09001B">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17">
    <w:nsid w:val="1F646E6B"/>
    <w:multiLevelType w:val="multilevel"/>
    <w:tmpl w:val="A912A47A"/>
    <w:lvl w:ilvl="0">
      <w:start w:val="1"/>
      <w:numFmt w:val="decimal"/>
      <w:lvlText w:val="%1."/>
      <w:lvlJc w:val="left"/>
      <w:pPr>
        <w:ind w:left="720" w:hanging="720"/>
      </w:pPr>
      <w:rPr>
        <w:rFonts w:hint="default"/>
        <w:b/>
      </w:rPr>
    </w:lvl>
    <w:lvl w:ilvl="1">
      <w:start w:val="1"/>
      <w:numFmt w:val="decimal"/>
      <w:lvlText w:val="%1.%2."/>
      <w:lvlJc w:val="left"/>
      <w:pPr>
        <w:ind w:left="720" w:hanging="720"/>
      </w:pPr>
      <w:rPr>
        <w:rFonts w:hint="default"/>
        <w:b/>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b/>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8">
    <w:nsid w:val="23907F4D"/>
    <w:multiLevelType w:val="multilevel"/>
    <w:tmpl w:val="DDE072C4"/>
    <w:lvl w:ilvl="0">
      <w:start w:val="1"/>
      <w:numFmt w:val="decimal"/>
      <w:lvlText w:val="%1."/>
      <w:lvlJc w:val="left"/>
      <w:pPr>
        <w:ind w:left="1080" w:hanging="1080"/>
      </w:pPr>
      <w:rPr>
        <w:rFonts w:hint="default"/>
        <w:b/>
        <w:bCs/>
      </w:rPr>
    </w:lvl>
    <w:lvl w:ilvl="1">
      <w:start w:val="1"/>
      <w:numFmt w:val="decimal"/>
      <w:lvlText w:val="%1.%2"/>
      <w:lvlJc w:val="left"/>
      <w:pPr>
        <w:ind w:left="1080" w:hanging="1080"/>
      </w:pPr>
      <w:rPr>
        <w:rFonts w:hint="default"/>
        <w:b/>
      </w:rPr>
    </w:lvl>
    <w:lvl w:ilvl="2">
      <w:start w:val="1"/>
      <w:numFmt w:val="decimal"/>
      <w:lvlText w:val="%1.%2.%3."/>
      <w:lvlJc w:val="left"/>
      <w:pPr>
        <w:ind w:left="1080" w:hanging="1080"/>
      </w:pPr>
      <w:rPr>
        <w:rFonts w:hint="default"/>
        <w:b/>
      </w:rPr>
    </w:lvl>
    <w:lvl w:ilvl="3">
      <w:start w:val="1"/>
      <w:numFmt w:val="decimal"/>
      <w:lvlText w:val="%1.%2.%3.%4."/>
      <w:lvlJc w:val="left"/>
      <w:pPr>
        <w:tabs>
          <w:tab w:val="num" w:pos="7200"/>
        </w:tabs>
        <w:ind w:left="1080" w:hanging="1080"/>
      </w:pPr>
      <w:rPr>
        <w:rFonts w:hint="default"/>
        <w:b/>
        <w:i w:val="0"/>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9">
    <w:nsid w:val="287677B2"/>
    <w:multiLevelType w:val="hybridMultilevel"/>
    <w:tmpl w:val="69A43BFE"/>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20">
    <w:nsid w:val="29BE201B"/>
    <w:multiLevelType w:val="hybridMultilevel"/>
    <w:tmpl w:val="ABB6FE66"/>
    <w:lvl w:ilvl="0" w:tplc="2C090019">
      <w:start w:val="1"/>
      <w:numFmt w:val="lowerLetter"/>
      <w:lvlText w:val="%1."/>
      <w:lvlJc w:val="left"/>
      <w:pPr>
        <w:ind w:left="1440" w:hanging="360"/>
      </w:pPr>
    </w:lvl>
    <w:lvl w:ilvl="1" w:tplc="2C090019" w:tentative="1">
      <w:start w:val="1"/>
      <w:numFmt w:val="lowerLetter"/>
      <w:lvlText w:val="%2."/>
      <w:lvlJc w:val="left"/>
      <w:pPr>
        <w:ind w:left="2160" w:hanging="360"/>
      </w:pPr>
    </w:lvl>
    <w:lvl w:ilvl="2" w:tplc="2C09001B" w:tentative="1">
      <w:start w:val="1"/>
      <w:numFmt w:val="lowerRoman"/>
      <w:lvlText w:val="%3."/>
      <w:lvlJc w:val="right"/>
      <w:pPr>
        <w:ind w:left="2880" w:hanging="180"/>
      </w:pPr>
    </w:lvl>
    <w:lvl w:ilvl="3" w:tplc="2C09000F" w:tentative="1">
      <w:start w:val="1"/>
      <w:numFmt w:val="decimal"/>
      <w:lvlText w:val="%4."/>
      <w:lvlJc w:val="left"/>
      <w:pPr>
        <w:ind w:left="3600" w:hanging="360"/>
      </w:pPr>
    </w:lvl>
    <w:lvl w:ilvl="4" w:tplc="2C090019" w:tentative="1">
      <w:start w:val="1"/>
      <w:numFmt w:val="lowerLetter"/>
      <w:lvlText w:val="%5."/>
      <w:lvlJc w:val="left"/>
      <w:pPr>
        <w:ind w:left="4320" w:hanging="360"/>
      </w:pPr>
    </w:lvl>
    <w:lvl w:ilvl="5" w:tplc="2C09001B" w:tentative="1">
      <w:start w:val="1"/>
      <w:numFmt w:val="lowerRoman"/>
      <w:lvlText w:val="%6."/>
      <w:lvlJc w:val="right"/>
      <w:pPr>
        <w:ind w:left="5040" w:hanging="180"/>
      </w:pPr>
    </w:lvl>
    <w:lvl w:ilvl="6" w:tplc="2C09000F" w:tentative="1">
      <w:start w:val="1"/>
      <w:numFmt w:val="decimal"/>
      <w:lvlText w:val="%7."/>
      <w:lvlJc w:val="left"/>
      <w:pPr>
        <w:ind w:left="5760" w:hanging="360"/>
      </w:pPr>
    </w:lvl>
    <w:lvl w:ilvl="7" w:tplc="2C090019" w:tentative="1">
      <w:start w:val="1"/>
      <w:numFmt w:val="lowerLetter"/>
      <w:lvlText w:val="%8."/>
      <w:lvlJc w:val="left"/>
      <w:pPr>
        <w:ind w:left="6480" w:hanging="360"/>
      </w:pPr>
    </w:lvl>
    <w:lvl w:ilvl="8" w:tplc="2C09001B" w:tentative="1">
      <w:start w:val="1"/>
      <w:numFmt w:val="lowerRoman"/>
      <w:lvlText w:val="%9."/>
      <w:lvlJc w:val="right"/>
      <w:pPr>
        <w:ind w:left="7200" w:hanging="180"/>
      </w:pPr>
    </w:lvl>
  </w:abstractNum>
  <w:abstractNum w:abstractNumId="21">
    <w:nsid w:val="2BB87151"/>
    <w:multiLevelType w:val="hybridMultilevel"/>
    <w:tmpl w:val="F06A98C6"/>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22">
    <w:nsid w:val="365D3A6B"/>
    <w:multiLevelType w:val="hybridMultilevel"/>
    <w:tmpl w:val="933CFC74"/>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23">
    <w:nsid w:val="36884E20"/>
    <w:multiLevelType w:val="hybridMultilevel"/>
    <w:tmpl w:val="39D4D25E"/>
    <w:lvl w:ilvl="0" w:tplc="2C09001B">
      <w:start w:val="1"/>
      <w:numFmt w:val="lowerRoman"/>
      <w:lvlText w:val="%1."/>
      <w:lvlJc w:val="right"/>
      <w:pPr>
        <w:ind w:left="1080" w:hanging="360"/>
      </w:pPr>
    </w:lvl>
    <w:lvl w:ilvl="1" w:tplc="2C090001">
      <w:start w:val="1"/>
      <w:numFmt w:val="bullet"/>
      <w:lvlText w:val=""/>
      <w:lvlJc w:val="left"/>
      <w:pPr>
        <w:ind w:left="1800" w:hanging="360"/>
      </w:pPr>
      <w:rPr>
        <w:rFonts w:ascii="Symbol" w:hAnsi="Symbol" w:hint="default"/>
      </w:rPr>
    </w:lvl>
    <w:lvl w:ilvl="2" w:tplc="2C09001B" w:tentative="1">
      <w:start w:val="1"/>
      <w:numFmt w:val="lowerRoman"/>
      <w:lvlText w:val="%3."/>
      <w:lvlJc w:val="right"/>
      <w:pPr>
        <w:ind w:left="2520" w:hanging="180"/>
      </w:pPr>
    </w:lvl>
    <w:lvl w:ilvl="3" w:tplc="2C09000F" w:tentative="1">
      <w:start w:val="1"/>
      <w:numFmt w:val="decimal"/>
      <w:lvlText w:val="%4."/>
      <w:lvlJc w:val="left"/>
      <w:pPr>
        <w:ind w:left="3240" w:hanging="360"/>
      </w:pPr>
    </w:lvl>
    <w:lvl w:ilvl="4" w:tplc="2C090019" w:tentative="1">
      <w:start w:val="1"/>
      <w:numFmt w:val="lowerLetter"/>
      <w:lvlText w:val="%5."/>
      <w:lvlJc w:val="left"/>
      <w:pPr>
        <w:ind w:left="3960" w:hanging="360"/>
      </w:pPr>
    </w:lvl>
    <w:lvl w:ilvl="5" w:tplc="2C09001B" w:tentative="1">
      <w:start w:val="1"/>
      <w:numFmt w:val="lowerRoman"/>
      <w:lvlText w:val="%6."/>
      <w:lvlJc w:val="right"/>
      <w:pPr>
        <w:ind w:left="4680" w:hanging="180"/>
      </w:pPr>
    </w:lvl>
    <w:lvl w:ilvl="6" w:tplc="2C09000F" w:tentative="1">
      <w:start w:val="1"/>
      <w:numFmt w:val="decimal"/>
      <w:lvlText w:val="%7."/>
      <w:lvlJc w:val="left"/>
      <w:pPr>
        <w:ind w:left="5400" w:hanging="360"/>
      </w:pPr>
    </w:lvl>
    <w:lvl w:ilvl="7" w:tplc="2C090019" w:tentative="1">
      <w:start w:val="1"/>
      <w:numFmt w:val="lowerLetter"/>
      <w:lvlText w:val="%8."/>
      <w:lvlJc w:val="left"/>
      <w:pPr>
        <w:ind w:left="6120" w:hanging="360"/>
      </w:pPr>
    </w:lvl>
    <w:lvl w:ilvl="8" w:tplc="2C09001B" w:tentative="1">
      <w:start w:val="1"/>
      <w:numFmt w:val="lowerRoman"/>
      <w:lvlText w:val="%9."/>
      <w:lvlJc w:val="right"/>
      <w:pPr>
        <w:ind w:left="6840" w:hanging="180"/>
      </w:pPr>
    </w:lvl>
  </w:abstractNum>
  <w:abstractNum w:abstractNumId="24">
    <w:nsid w:val="36C567A9"/>
    <w:multiLevelType w:val="hybridMultilevel"/>
    <w:tmpl w:val="05305D44"/>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25">
    <w:nsid w:val="386E0E12"/>
    <w:multiLevelType w:val="hybridMultilevel"/>
    <w:tmpl w:val="D27EDC32"/>
    <w:lvl w:ilvl="0" w:tplc="2C090001">
      <w:start w:val="1"/>
      <w:numFmt w:val="bullet"/>
      <w:lvlText w:val=""/>
      <w:lvlJc w:val="left"/>
      <w:pPr>
        <w:ind w:left="360" w:hanging="360"/>
      </w:pPr>
      <w:rPr>
        <w:rFonts w:ascii="Symbol" w:hAnsi="Symbol" w:hint="default"/>
      </w:rPr>
    </w:lvl>
    <w:lvl w:ilvl="1" w:tplc="2C090003" w:tentative="1">
      <w:start w:val="1"/>
      <w:numFmt w:val="bullet"/>
      <w:lvlText w:val="o"/>
      <w:lvlJc w:val="left"/>
      <w:pPr>
        <w:ind w:left="1080" w:hanging="360"/>
      </w:pPr>
      <w:rPr>
        <w:rFonts w:ascii="Courier New" w:hAnsi="Courier New" w:cs="Courier New" w:hint="default"/>
      </w:rPr>
    </w:lvl>
    <w:lvl w:ilvl="2" w:tplc="2C090005" w:tentative="1">
      <w:start w:val="1"/>
      <w:numFmt w:val="bullet"/>
      <w:lvlText w:val=""/>
      <w:lvlJc w:val="left"/>
      <w:pPr>
        <w:ind w:left="1800" w:hanging="360"/>
      </w:pPr>
      <w:rPr>
        <w:rFonts w:ascii="Wingdings" w:hAnsi="Wingdings" w:hint="default"/>
      </w:rPr>
    </w:lvl>
    <w:lvl w:ilvl="3" w:tplc="2C090001" w:tentative="1">
      <w:start w:val="1"/>
      <w:numFmt w:val="bullet"/>
      <w:lvlText w:val=""/>
      <w:lvlJc w:val="left"/>
      <w:pPr>
        <w:ind w:left="2520" w:hanging="360"/>
      </w:pPr>
      <w:rPr>
        <w:rFonts w:ascii="Symbol" w:hAnsi="Symbol" w:hint="default"/>
      </w:rPr>
    </w:lvl>
    <w:lvl w:ilvl="4" w:tplc="2C090003" w:tentative="1">
      <w:start w:val="1"/>
      <w:numFmt w:val="bullet"/>
      <w:lvlText w:val="o"/>
      <w:lvlJc w:val="left"/>
      <w:pPr>
        <w:ind w:left="3240" w:hanging="360"/>
      </w:pPr>
      <w:rPr>
        <w:rFonts w:ascii="Courier New" w:hAnsi="Courier New" w:cs="Courier New" w:hint="default"/>
      </w:rPr>
    </w:lvl>
    <w:lvl w:ilvl="5" w:tplc="2C090005" w:tentative="1">
      <w:start w:val="1"/>
      <w:numFmt w:val="bullet"/>
      <w:lvlText w:val=""/>
      <w:lvlJc w:val="left"/>
      <w:pPr>
        <w:ind w:left="3960" w:hanging="360"/>
      </w:pPr>
      <w:rPr>
        <w:rFonts w:ascii="Wingdings" w:hAnsi="Wingdings" w:hint="default"/>
      </w:rPr>
    </w:lvl>
    <w:lvl w:ilvl="6" w:tplc="2C090001" w:tentative="1">
      <w:start w:val="1"/>
      <w:numFmt w:val="bullet"/>
      <w:lvlText w:val=""/>
      <w:lvlJc w:val="left"/>
      <w:pPr>
        <w:ind w:left="4680" w:hanging="360"/>
      </w:pPr>
      <w:rPr>
        <w:rFonts w:ascii="Symbol" w:hAnsi="Symbol" w:hint="default"/>
      </w:rPr>
    </w:lvl>
    <w:lvl w:ilvl="7" w:tplc="2C090003" w:tentative="1">
      <w:start w:val="1"/>
      <w:numFmt w:val="bullet"/>
      <w:lvlText w:val="o"/>
      <w:lvlJc w:val="left"/>
      <w:pPr>
        <w:ind w:left="5400" w:hanging="360"/>
      </w:pPr>
      <w:rPr>
        <w:rFonts w:ascii="Courier New" w:hAnsi="Courier New" w:cs="Courier New" w:hint="default"/>
      </w:rPr>
    </w:lvl>
    <w:lvl w:ilvl="8" w:tplc="2C090005" w:tentative="1">
      <w:start w:val="1"/>
      <w:numFmt w:val="bullet"/>
      <w:lvlText w:val=""/>
      <w:lvlJc w:val="left"/>
      <w:pPr>
        <w:ind w:left="6120" w:hanging="360"/>
      </w:pPr>
      <w:rPr>
        <w:rFonts w:ascii="Wingdings" w:hAnsi="Wingdings" w:hint="default"/>
      </w:rPr>
    </w:lvl>
  </w:abstractNum>
  <w:abstractNum w:abstractNumId="26">
    <w:nsid w:val="397447EF"/>
    <w:multiLevelType w:val="hybridMultilevel"/>
    <w:tmpl w:val="7D7A0D62"/>
    <w:lvl w:ilvl="0" w:tplc="2C090017">
      <w:start w:val="1"/>
      <w:numFmt w:val="lowerLetter"/>
      <w:lvlText w:val="%1)"/>
      <w:lvlJc w:val="left"/>
      <w:pPr>
        <w:ind w:left="720" w:hanging="360"/>
      </w:pPr>
      <w:rPr>
        <w:rFonts w:hint="default"/>
      </w:rPr>
    </w:lvl>
    <w:lvl w:ilvl="1" w:tplc="2C090019" w:tentative="1">
      <w:start w:val="1"/>
      <w:numFmt w:val="lowerLetter"/>
      <w:lvlText w:val="%2."/>
      <w:lvlJc w:val="left"/>
      <w:pPr>
        <w:ind w:left="1440" w:hanging="360"/>
      </w:pPr>
    </w:lvl>
    <w:lvl w:ilvl="2" w:tplc="2C09001B" w:tentative="1">
      <w:start w:val="1"/>
      <w:numFmt w:val="lowerRoman"/>
      <w:lvlText w:val="%3."/>
      <w:lvlJc w:val="right"/>
      <w:pPr>
        <w:ind w:left="2160" w:hanging="180"/>
      </w:pPr>
    </w:lvl>
    <w:lvl w:ilvl="3" w:tplc="2C09000F" w:tentative="1">
      <w:start w:val="1"/>
      <w:numFmt w:val="decimal"/>
      <w:lvlText w:val="%4."/>
      <w:lvlJc w:val="left"/>
      <w:pPr>
        <w:ind w:left="2880" w:hanging="360"/>
      </w:p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7">
    <w:nsid w:val="3A824C16"/>
    <w:multiLevelType w:val="hybridMultilevel"/>
    <w:tmpl w:val="4C387696"/>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28">
    <w:nsid w:val="3BC526C2"/>
    <w:multiLevelType w:val="hybridMultilevel"/>
    <w:tmpl w:val="C1B48BAA"/>
    <w:lvl w:ilvl="0" w:tplc="B48254E8">
      <w:start w:val="1"/>
      <w:numFmt w:val="decimal"/>
      <w:lvlText w:val="%1."/>
      <w:lvlJc w:val="left"/>
      <w:pPr>
        <w:ind w:left="720" w:hanging="360"/>
      </w:pPr>
      <w:rPr>
        <w:b/>
      </w:rPr>
    </w:lvl>
    <w:lvl w:ilvl="1" w:tplc="2C090019" w:tentative="1">
      <w:start w:val="1"/>
      <w:numFmt w:val="lowerLetter"/>
      <w:lvlText w:val="%2."/>
      <w:lvlJc w:val="left"/>
      <w:pPr>
        <w:ind w:left="1440" w:hanging="360"/>
      </w:pPr>
    </w:lvl>
    <w:lvl w:ilvl="2" w:tplc="2C09001B">
      <w:start w:val="1"/>
      <w:numFmt w:val="lowerRoman"/>
      <w:lvlText w:val="%3."/>
      <w:lvlJc w:val="right"/>
      <w:pPr>
        <w:ind w:left="2160" w:hanging="180"/>
      </w:pPr>
    </w:lvl>
    <w:lvl w:ilvl="3" w:tplc="91D4D72A">
      <w:start w:val="1"/>
      <w:numFmt w:val="decimal"/>
      <w:lvlText w:val="%4."/>
      <w:lvlJc w:val="left"/>
      <w:pPr>
        <w:ind w:left="2880" w:hanging="360"/>
      </w:pPr>
      <w:rPr>
        <w:b/>
      </w:r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29">
    <w:nsid w:val="3D453B9B"/>
    <w:multiLevelType w:val="hybridMultilevel"/>
    <w:tmpl w:val="CA68A36A"/>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30">
    <w:nsid w:val="454B0169"/>
    <w:multiLevelType w:val="hybridMultilevel"/>
    <w:tmpl w:val="8638B1C0"/>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1">
    <w:nsid w:val="49173ECF"/>
    <w:multiLevelType w:val="hybridMultilevel"/>
    <w:tmpl w:val="8D5A3E7E"/>
    <w:lvl w:ilvl="0" w:tplc="5BAC7358">
      <w:start w:val="1"/>
      <w:numFmt w:val="lowerLetter"/>
      <w:lvlText w:val="%1)"/>
      <w:lvlJc w:val="left"/>
      <w:pPr>
        <w:ind w:left="360" w:hanging="360"/>
      </w:pPr>
      <w:rPr>
        <w:b/>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2">
    <w:nsid w:val="4A1C5531"/>
    <w:multiLevelType w:val="hybridMultilevel"/>
    <w:tmpl w:val="FCA83DF0"/>
    <w:lvl w:ilvl="0" w:tplc="2C09001B">
      <w:start w:val="1"/>
      <w:numFmt w:val="lowerRoman"/>
      <w:lvlText w:val="%1."/>
      <w:lvlJc w:val="right"/>
      <w:pPr>
        <w:ind w:left="1440" w:hanging="360"/>
      </w:pPr>
    </w:lvl>
    <w:lvl w:ilvl="1" w:tplc="2C090019" w:tentative="1">
      <w:start w:val="1"/>
      <w:numFmt w:val="lowerLetter"/>
      <w:lvlText w:val="%2."/>
      <w:lvlJc w:val="left"/>
      <w:pPr>
        <w:ind w:left="2160" w:hanging="360"/>
      </w:pPr>
    </w:lvl>
    <w:lvl w:ilvl="2" w:tplc="2C09001B" w:tentative="1">
      <w:start w:val="1"/>
      <w:numFmt w:val="lowerRoman"/>
      <w:lvlText w:val="%3."/>
      <w:lvlJc w:val="right"/>
      <w:pPr>
        <w:ind w:left="2880" w:hanging="180"/>
      </w:pPr>
    </w:lvl>
    <w:lvl w:ilvl="3" w:tplc="2C09000F" w:tentative="1">
      <w:start w:val="1"/>
      <w:numFmt w:val="decimal"/>
      <w:lvlText w:val="%4."/>
      <w:lvlJc w:val="left"/>
      <w:pPr>
        <w:ind w:left="3600" w:hanging="360"/>
      </w:pPr>
    </w:lvl>
    <w:lvl w:ilvl="4" w:tplc="2C090019" w:tentative="1">
      <w:start w:val="1"/>
      <w:numFmt w:val="lowerLetter"/>
      <w:lvlText w:val="%5."/>
      <w:lvlJc w:val="left"/>
      <w:pPr>
        <w:ind w:left="4320" w:hanging="360"/>
      </w:pPr>
    </w:lvl>
    <w:lvl w:ilvl="5" w:tplc="2C09001B" w:tentative="1">
      <w:start w:val="1"/>
      <w:numFmt w:val="lowerRoman"/>
      <w:lvlText w:val="%6."/>
      <w:lvlJc w:val="right"/>
      <w:pPr>
        <w:ind w:left="5040" w:hanging="180"/>
      </w:pPr>
    </w:lvl>
    <w:lvl w:ilvl="6" w:tplc="2C09000F" w:tentative="1">
      <w:start w:val="1"/>
      <w:numFmt w:val="decimal"/>
      <w:lvlText w:val="%7."/>
      <w:lvlJc w:val="left"/>
      <w:pPr>
        <w:ind w:left="5760" w:hanging="360"/>
      </w:pPr>
    </w:lvl>
    <w:lvl w:ilvl="7" w:tplc="2C090019" w:tentative="1">
      <w:start w:val="1"/>
      <w:numFmt w:val="lowerLetter"/>
      <w:lvlText w:val="%8."/>
      <w:lvlJc w:val="left"/>
      <w:pPr>
        <w:ind w:left="6480" w:hanging="360"/>
      </w:pPr>
    </w:lvl>
    <w:lvl w:ilvl="8" w:tplc="2C09001B" w:tentative="1">
      <w:start w:val="1"/>
      <w:numFmt w:val="lowerRoman"/>
      <w:lvlText w:val="%9."/>
      <w:lvlJc w:val="right"/>
      <w:pPr>
        <w:ind w:left="7200" w:hanging="180"/>
      </w:pPr>
    </w:lvl>
  </w:abstractNum>
  <w:abstractNum w:abstractNumId="33">
    <w:nsid w:val="513B1D74"/>
    <w:multiLevelType w:val="hybridMultilevel"/>
    <w:tmpl w:val="C1B48BAA"/>
    <w:lvl w:ilvl="0" w:tplc="B48254E8">
      <w:start w:val="1"/>
      <w:numFmt w:val="decimal"/>
      <w:lvlText w:val="%1."/>
      <w:lvlJc w:val="left"/>
      <w:pPr>
        <w:ind w:left="720" w:hanging="360"/>
      </w:pPr>
      <w:rPr>
        <w:b/>
      </w:rPr>
    </w:lvl>
    <w:lvl w:ilvl="1" w:tplc="2C090019" w:tentative="1">
      <w:start w:val="1"/>
      <w:numFmt w:val="lowerLetter"/>
      <w:lvlText w:val="%2."/>
      <w:lvlJc w:val="left"/>
      <w:pPr>
        <w:ind w:left="1440" w:hanging="360"/>
      </w:pPr>
    </w:lvl>
    <w:lvl w:ilvl="2" w:tplc="2C09001B">
      <w:start w:val="1"/>
      <w:numFmt w:val="lowerRoman"/>
      <w:lvlText w:val="%3."/>
      <w:lvlJc w:val="right"/>
      <w:pPr>
        <w:ind w:left="2160" w:hanging="180"/>
      </w:pPr>
    </w:lvl>
    <w:lvl w:ilvl="3" w:tplc="91D4D72A">
      <w:start w:val="1"/>
      <w:numFmt w:val="decimal"/>
      <w:lvlText w:val="%4."/>
      <w:lvlJc w:val="left"/>
      <w:pPr>
        <w:ind w:left="2880" w:hanging="360"/>
      </w:pPr>
      <w:rPr>
        <w:b/>
      </w:rPr>
    </w:lvl>
    <w:lvl w:ilvl="4" w:tplc="2C090019" w:tentative="1">
      <w:start w:val="1"/>
      <w:numFmt w:val="lowerLetter"/>
      <w:lvlText w:val="%5."/>
      <w:lvlJc w:val="left"/>
      <w:pPr>
        <w:ind w:left="3600" w:hanging="360"/>
      </w:pPr>
    </w:lvl>
    <w:lvl w:ilvl="5" w:tplc="2C09001B" w:tentative="1">
      <w:start w:val="1"/>
      <w:numFmt w:val="lowerRoman"/>
      <w:lvlText w:val="%6."/>
      <w:lvlJc w:val="right"/>
      <w:pPr>
        <w:ind w:left="4320" w:hanging="180"/>
      </w:pPr>
    </w:lvl>
    <w:lvl w:ilvl="6" w:tplc="2C09000F" w:tentative="1">
      <w:start w:val="1"/>
      <w:numFmt w:val="decimal"/>
      <w:lvlText w:val="%7."/>
      <w:lvlJc w:val="left"/>
      <w:pPr>
        <w:ind w:left="5040" w:hanging="360"/>
      </w:pPr>
    </w:lvl>
    <w:lvl w:ilvl="7" w:tplc="2C090019" w:tentative="1">
      <w:start w:val="1"/>
      <w:numFmt w:val="lowerLetter"/>
      <w:lvlText w:val="%8."/>
      <w:lvlJc w:val="left"/>
      <w:pPr>
        <w:ind w:left="5760" w:hanging="360"/>
      </w:pPr>
    </w:lvl>
    <w:lvl w:ilvl="8" w:tplc="2C09001B" w:tentative="1">
      <w:start w:val="1"/>
      <w:numFmt w:val="lowerRoman"/>
      <w:lvlText w:val="%9."/>
      <w:lvlJc w:val="right"/>
      <w:pPr>
        <w:ind w:left="6480" w:hanging="180"/>
      </w:pPr>
    </w:lvl>
  </w:abstractNum>
  <w:abstractNum w:abstractNumId="34">
    <w:nsid w:val="528876AC"/>
    <w:multiLevelType w:val="multilevel"/>
    <w:tmpl w:val="0A9A0F4C"/>
    <w:lvl w:ilvl="0">
      <w:start w:val="1"/>
      <w:numFmt w:val="decimal"/>
      <w:lvlText w:val="%1."/>
      <w:lvlJc w:val="left"/>
      <w:pPr>
        <w:ind w:left="1080" w:hanging="1080"/>
      </w:pPr>
      <w:rPr>
        <w:rFonts w:hint="default"/>
        <w:b/>
        <w:bCs/>
      </w:rPr>
    </w:lvl>
    <w:lvl w:ilvl="1">
      <w:start w:val="1"/>
      <w:numFmt w:val="decimal"/>
      <w:lvlText w:val="%2."/>
      <w:lvlJc w:val="left"/>
      <w:pPr>
        <w:ind w:left="1080" w:hanging="1080"/>
      </w:pPr>
      <w:rPr>
        <w:rFonts w:hint="default"/>
        <w:b w:val="0"/>
      </w:rPr>
    </w:lvl>
    <w:lvl w:ilvl="2">
      <w:start w:val="1"/>
      <w:numFmt w:val="decimal"/>
      <w:lvlText w:val="%1.%2.%3."/>
      <w:lvlJc w:val="left"/>
      <w:pPr>
        <w:ind w:left="1080" w:hanging="1080"/>
      </w:pPr>
      <w:rPr>
        <w:rFonts w:hint="default"/>
        <w:b/>
      </w:rPr>
    </w:lvl>
    <w:lvl w:ilvl="3">
      <w:start w:val="1"/>
      <w:numFmt w:val="decimal"/>
      <w:lvlText w:val="%1.%2.%3.%4."/>
      <w:lvlJc w:val="left"/>
      <w:pPr>
        <w:tabs>
          <w:tab w:val="num" w:pos="7200"/>
        </w:tabs>
        <w:ind w:left="1080" w:hanging="1080"/>
      </w:pPr>
      <w:rPr>
        <w:rFonts w:hint="default"/>
        <w:b/>
        <w:i w:val="0"/>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5">
    <w:nsid w:val="540E70DA"/>
    <w:multiLevelType w:val="hybridMultilevel"/>
    <w:tmpl w:val="59EACB1C"/>
    <w:lvl w:ilvl="0" w:tplc="2C09001B">
      <w:start w:val="1"/>
      <w:numFmt w:val="lowerRoman"/>
      <w:lvlText w:val="%1."/>
      <w:lvlJc w:val="righ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6">
    <w:nsid w:val="55014C30"/>
    <w:multiLevelType w:val="hybridMultilevel"/>
    <w:tmpl w:val="08806524"/>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37">
    <w:nsid w:val="5DC22BE0"/>
    <w:multiLevelType w:val="hybridMultilevel"/>
    <w:tmpl w:val="2ECC8DE2"/>
    <w:lvl w:ilvl="0" w:tplc="B1A20406">
      <w:start w:val="1"/>
      <w:numFmt w:val="lowerLetter"/>
      <w:lvlText w:val="%1)"/>
      <w:lvlJc w:val="left"/>
      <w:pPr>
        <w:ind w:left="360" w:hanging="360"/>
      </w:pPr>
      <w:rPr>
        <w:b/>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8">
    <w:nsid w:val="64A613C8"/>
    <w:multiLevelType w:val="hybridMultilevel"/>
    <w:tmpl w:val="13D4FF68"/>
    <w:lvl w:ilvl="0" w:tplc="F6887660">
      <w:start w:val="1"/>
      <w:numFmt w:val="lowerLetter"/>
      <w:lvlText w:val="%1)"/>
      <w:lvlJc w:val="left"/>
      <w:pPr>
        <w:ind w:left="360" w:hanging="360"/>
      </w:pPr>
      <w:rPr>
        <w:b w:val="0"/>
      </w:r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39">
    <w:nsid w:val="6A52075A"/>
    <w:multiLevelType w:val="hybridMultilevel"/>
    <w:tmpl w:val="850A3E4C"/>
    <w:lvl w:ilvl="0" w:tplc="2C090017">
      <w:start w:val="1"/>
      <w:numFmt w:val="lowerLetter"/>
      <w:lvlText w:val="%1)"/>
      <w:lvlJc w:val="left"/>
      <w:pPr>
        <w:ind w:left="360" w:hanging="360"/>
      </w:pPr>
    </w:lvl>
    <w:lvl w:ilvl="1" w:tplc="2C090019" w:tentative="1">
      <w:start w:val="1"/>
      <w:numFmt w:val="lowerLetter"/>
      <w:lvlText w:val="%2."/>
      <w:lvlJc w:val="left"/>
      <w:pPr>
        <w:ind w:left="1080" w:hanging="360"/>
      </w:pPr>
    </w:lvl>
    <w:lvl w:ilvl="2" w:tplc="2C09001B" w:tentative="1">
      <w:start w:val="1"/>
      <w:numFmt w:val="lowerRoman"/>
      <w:lvlText w:val="%3."/>
      <w:lvlJc w:val="right"/>
      <w:pPr>
        <w:ind w:left="1800" w:hanging="180"/>
      </w:pPr>
    </w:lvl>
    <w:lvl w:ilvl="3" w:tplc="2C09000F" w:tentative="1">
      <w:start w:val="1"/>
      <w:numFmt w:val="decimal"/>
      <w:lvlText w:val="%4."/>
      <w:lvlJc w:val="left"/>
      <w:pPr>
        <w:ind w:left="2520" w:hanging="360"/>
      </w:pPr>
    </w:lvl>
    <w:lvl w:ilvl="4" w:tplc="2C090019" w:tentative="1">
      <w:start w:val="1"/>
      <w:numFmt w:val="lowerLetter"/>
      <w:lvlText w:val="%5."/>
      <w:lvlJc w:val="left"/>
      <w:pPr>
        <w:ind w:left="3240" w:hanging="360"/>
      </w:pPr>
    </w:lvl>
    <w:lvl w:ilvl="5" w:tplc="2C09001B" w:tentative="1">
      <w:start w:val="1"/>
      <w:numFmt w:val="lowerRoman"/>
      <w:lvlText w:val="%6."/>
      <w:lvlJc w:val="right"/>
      <w:pPr>
        <w:ind w:left="3960" w:hanging="180"/>
      </w:pPr>
    </w:lvl>
    <w:lvl w:ilvl="6" w:tplc="2C09000F" w:tentative="1">
      <w:start w:val="1"/>
      <w:numFmt w:val="decimal"/>
      <w:lvlText w:val="%7."/>
      <w:lvlJc w:val="left"/>
      <w:pPr>
        <w:ind w:left="4680" w:hanging="360"/>
      </w:pPr>
    </w:lvl>
    <w:lvl w:ilvl="7" w:tplc="2C090019" w:tentative="1">
      <w:start w:val="1"/>
      <w:numFmt w:val="lowerLetter"/>
      <w:lvlText w:val="%8."/>
      <w:lvlJc w:val="left"/>
      <w:pPr>
        <w:ind w:left="5400" w:hanging="360"/>
      </w:pPr>
    </w:lvl>
    <w:lvl w:ilvl="8" w:tplc="2C09001B" w:tentative="1">
      <w:start w:val="1"/>
      <w:numFmt w:val="lowerRoman"/>
      <w:lvlText w:val="%9."/>
      <w:lvlJc w:val="right"/>
      <w:pPr>
        <w:ind w:left="6120" w:hanging="180"/>
      </w:pPr>
    </w:lvl>
  </w:abstractNum>
  <w:abstractNum w:abstractNumId="40">
    <w:nsid w:val="6CBB02ED"/>
    <w:multiLevelType w:val="hybridMultilevel"/>
    <w:tmpl w:val="D7EABC32"/>
    <w:lvl w:ilvl="0" w:tplc="2C090017">
      <w:start w:val="1"/>
      <w:numFmt w:val="lowerLetter"/>
      <w:lvlText w:val="%1)"/>
      <w:lvlJc w:val="left"/>
      <w:pPr>
        <w:ind w:left="1080" w:hanging="360"/>
      </w:pPr>
    </w:lvl>
    <w:lvl w:ilvl="1" w:tplc="2C090019" w:tentative="1">
      <w:start w:val="1"/>
      <w:numFmt w:val="lowerLetter"/>
      <w:lvlText w:val="%2."/>
      <w:lvlJc w:val="left"/>
      <w:pPr>
        <w:ind w:left="1800" w:hanging="360"/>
      </w:pPr>
    </w:lvl>
    <w:lvl w:ilvl="2" w:tplc="2C09001B" w:tentative="1">
      <w:start w:val="1"/>
      <w:numFmt w:val="lowerRoman"/>
      <w:lvlText w:val="%3."/>
      <w:lvlJc w:val="right"/>
      <w:pPr>
        <w:ind w:left="2520" w:hanging="180"/>
      </w:pPr>
    </w:lvl>
    <w:lvl w:ilvl="3" w:tplc="2C09000F" w:tentative="1">
      <w:start w:val="1"/>
      <w:numFmt w:val="decimal"/>
      <w:lvlText w:val="%4."/>
      <w:lvlJc w:val="left"/>
      <w:pPr>
        <w:ind w:left="3240" w:hanging="360"/>
      </w:pPr>
    </w:lvl>
    <w:lvl w:ilvl="4" w:tplc="2C090019" w:tentative="1">
      <w:start w:val="1"/>
      <w:numFmt w:val="lowerLetter"/>
      <w:lvlText w:val="%5."/>
      <w:lvlJc w:val="left"/>
      <w:pPr>
        <w:ind w:left="3960" w:hanging="360"/>
      </w:pPr>
    </w:lvl>
    <w:lvl w:ilvl="5" w:tplc="2C09001B" w:tentative="1">
      <w:start w:val="1"/>
      <w:numFmt w:val="lowerRoman"/>
      <w:lvlText w:val="%6."/>
      <w:lvlJc w:val="right"/>
      <w:pPr>
        <w:ind w:left="4680" w:hanging="180"/>
      </w:pPr>
    </w:lvl>
    <w:lvl w:ilvl="6" w:tplc="2C09000F" w:tentative="1">
      <w:start w:val="1"/>
      <w:numFmt w:val="decimal"/>
      <w:lvlText w:val="%7."/>
      <w:lvlJc w:val="left"/>
      <w:pPr>
        <w:ind w:left="5400" w:hanging="360"/>
      </w:pPr>
    </w:lvl>
    <w:lvl w:ilvl="7" w:tplc="2C090019" w:tentative="1">
      <w:start w:val="1"/>
      <w:numFmt w:val="lowerLetter"/>
      <w:lvlText w:val="%8."/>
      <w:lvlJc w:val="left"/>
      <w:pPr>
        <w:ind w:left="6120" w:hanging="360"/>
      </w:pPr>
    </w:lvl>
    <w:lvl w:ilvl="8" w:tplc="2C09001B" w:tentative="1">
      <w:start w:val="1"/>
      <w:numFmt w:val="lowerRoman"/>
      <w:lvlText w:val="%9."/>
      <w:lvlJc w:val="right"/>
      <w:pPr>
        <w:ind w:left="6840" w:hanging="180"/>
      </w:pPr>
    </w:lvl>
  </w:abstractNum>
  <w:abstractNum w:abstractNumId="41">
    <w:nsid w:val="6E1B5348"/>
    <w:multiLevelType w:val="hybridMultilevel"/>
    <w:tmpl w:val="4D040AC4"/>
    <w:lvl w:ilvl="0" w:tplc="2C09001B">
      <w:start w:val="1"/>
      <w:numFmt w:val="lowerRoman"/>
      <w:lvlText w:val="%1."/>
      <w:lvlJc w:val="right"/>
      <w:pPr>
        <w:ind w:left="1440" w:hanging="360"/>
      </w:pPr>
    </w:lvl>
    <w:lvl w:ilvl="1" w:tplc="2C090019" w:tentative="1">
      <w:start w:val="1"/>
      <w:numFmt w:val="lowerLetter"/>
      <w:lvlText w:val="%2."/>
      <w:lvlJc w:val="left"/>
      <w:pPr>
        <w:ind w:left="2160" w:hanging="360"/>
      </w:pPr>
    </w:lvl>
    <w:lvl w:ilvl="2" w:tplc="2C09001B" w:tentative="1">
      <w:start w:val="1"/>
      <w:numFmt w:val="lowerRoman"/>
      <w:lvlText w:val="%3."/>
      <w:lvlJc w:val="right"/>
      <w:pPr>
        <w:ind w:left="2880" w:hanging="180"/>
      </w:pPr>
    </w:lvl>
    <w:lvl w:ilvl="3" w:tplc="2C09000F" w:tentative="1">
      <w:start w:val="1"/>
      <w:numFmt w:val="decimal"/>
      <w:lvlText w:val="%4."/>
      <w:lvlJc w:val="left"/>
      <w:pPr>
        <w:ind w:left="3600" w:hanging="360"/>
      </w:pPr>
    </w:lvl>
    <w:lvl w:ilvl="4" w:tplc="2C090019" w:tentative="1">
      <w:start w:val="1"/>
      <w:numFmt w:val="lowerLetter"/>
      <w:lvlText w:val="%5."/>
      <w:lvlJc w:val="left"/>
      <w:pPr>
        <w:ind w:left="4320" w:hanging="360"/>
      </w:pPr>
    </w:lvl>
    <w:lvl w:ilvl="5" w:tplc="2C09001B" w:tentative="1">
      <w:start w:val="1"/>
      <w:numFmt w:val="lowerRoman"/>
      <w:lvlText w:val="%6."/>
      <w:lvlJc w:val="right"/>
      <w:pPr>
        <w:ind w:left="5040" w:hanging="180"/>
      </w:pPr>
    </w:lvl>
    <w:lvl w:ilvl="6" w:tplc="2C09000F" w:tentative="1">
      <w:start w:val="1"/>
      <w:numFmt w:val="decimal"/>
      <w:lvlText w:val="%7."/>
      <w:lvlJc w:val="left"/>
      <w:pPr>
        <w:ind w:left="5760" w:hanging="360"/>
      </w:pPr>
    </w:lvl>
    <w:lvl w:ilvl="7" w:tplc="2C090019" w:tentative="1">
      <w:start w:val="1"/>
      <w:numFmt w:val="lowerLetter"/>
      <w:lvlText w:val="%8."/>
      <w:lvlJc w:val="left"/>
      <w:pPr>
        <w:ind w:left="6480" w:hanging="360"/>
      </w:pPr>
    </w:lvl>
    <w:lvl w:ilvl="8" w:tplc="2C09001B" w:tentative="1">
      <w:start w:val="1"/>
      <w:numFmt w:val="lowerRoman"/>
      <w:lvlText w:val="%9."/>
      <w:lvlJc w:val="right"/>
      <w:pPr>
        <w:ind w:left="7200" w:hanging="180"/>
      </w:pPr>
    </w:lvl>
  </w:abstractNum>
  <w:abstractNum w:abstractNumId="42">
    <w:nsid w:val="70C57466"/>
    <w:multiLevelType w:val="hybridMultilevel"/>
    <w:tmpl w:val="673CEE8E"/>
    <w:lvl w:ilvl="0" w:tplc="2C090001">
      <w:start w:val="1"/>
      <w:numFmt w:val="bullet"/>
      <w:lvlText w:val=""/>
      <w:lvlJc w:val="left"/>
      <w:pPr>
        <w:ind w:left="1080" w:hanging="360"/>
      </w:pPr>
      <w:rPr>
        <w:rFonts w:ascii="Symbol" w:hAnsi="Symbol" w:hint="default"/>
      </w:rPr>
    </w:lvl>
    <w:lvl w:ilvl="1" w:tplc="2C090003" w:tentative="1">
      <w:start w:val="1"/>
      <w:numFmt w:val="bullet"/>
      <w:lvlText w:val="o"/>
      <w:lvlJc w:val="left"/>
      <w:pPr>
        <w:ind w:left="1800" w:hanging="360"/>
      </w:pPr>
      <w:rPr>
        <w:rFonts w:ascii="Courier New" w:hAnsi="Courier New" w:cs="Courier New" w:hint="default"/>
      </w:rPr>
    </w:lvl>
    <w:lvl w:ilvl="2" w:tplc="2C090005" w:tentative="1">
      <w:start w:val="1"/>
      <w:numFmt w:val="bullet"/>
      <w:lvlText w:val=""/>
      <w:lvlJc w:val="left"/>
      <w:pPr>
        <w:ind w:left="2520" w:hanging="360"/>
      </w:pPr>
      <w:rPr>
        <w:rFonts w:ascii="Wingdings" w:hAnsi="Wingdings" w:hint="default"/>
      </w:rPr>
    </w:lvl>
    <w:lvl w:ilvl="3" w:tplc="2C090001" w:tentative="1">
      <w:start w:val="1"/>
      <w:numFmt w:val="bullet"/>
      <w:lvlText w:val=""/>
      <w:lvlJc w:val="left"/>
      <w:pPr>
        <w:ind w:left="3240" w:hanging="360"/>
      </w:pPr>
      <w:rPr>
        <w:rFonts w:ascii="Symbol" w:hAnsi="Symbol" w:hint="default"/>
      </w:rPr>
    </w:lvl>
    <w:lvl w:ilvl="4" w:tplc="2C090003" w:tentative="1">
      <w:start w:val="1"/>
      <w:numFmt w:val="bullet"/>
      <w:lvlText w:val="o"/>
      <w:lvlJc w:val="left"/>
      <w:pPr>
        <w:ind w:left="3960" w:hanging="360"/>
      </w:pPr>
      <w:rPr>
        <w:rFonts w:ascii="Courier New" w:hAnsi="Courier New" w:cs="Courier New" w:hint="default"/>
      </w:rPr>
    </w:lvl>
    <w:lvl w:ilvl="5" w:tplc="2C090005" w:tentative="1">
      <w:start w:val="1"/>
      <w:numFmt w:val="bullet"/>
      <w:lvlText w:val=""/>
      <w:lvlJc w:val="left"/>
      <w:pPr>
        <w:ind w:left="4680" w:hanging="360"/>
      </w:pPr>
      <w:rPr>
        <w:rFonts w:ascii="Wingdings" w:hAnsi="Wingdings" w:hint="default"/>
      </w:rPr>
    </w:lvl>
    <w:lvl w:ilvl="6" w:tplc="2C090001" w:tentative="1">
      <w:start w:val="1"/>
      <w:numFmt w:val="bullet"/>
      <w:lvlText w:val=""/>
      <w:lvlJc w:val="left"/>
      <w:pPr>
        <w:ind w:left="5400" w:hanging="360"/>
      </w:pPr>
      <w:rPr>
        <w:rFonts w:ascii="Symbol" w:hAnsi="Symbol" w:hint="default"/>
      </w:rPr>
    </w:lvl>
    <w:lvl w:ilvl="7" w:tplc="2C090003" w:tentative="1">
      <w:start w:val="1"/>
      <w:numFmt w:val="bullet"/>
      <w:lvlText w:val="o"/>
      <w:lvlJc w:val="left"/>
      <w:pPr>
        <w:ind w:left="6120" w:hanging="360"/>
      </w:pPr>
      <w:rPr>
        <w:rFonts w:ascii="Courier New" w:hAnsi="Courier New" w:cs="Courier New" w:hint="default"/>
      </w:rPr>
    </w:lvl>
    <w:lvl w:ilvl="8" w:tplc="2C090005" w:tentative="1">
      <w:start w:val="1"/>
      <w:numFmt w:val="bullet"/>
      <w:lvlText w:val=""/>
      <w:lvlJc w:val="left"/>
      <w:pPr>
        <w:ind w:left="6840" w:hanging="360"/>
      </w:pPr>
      <w:rPr>
        <w:rFonts w:ascii="Wingdings" w:hAnsi="Wingdings" w:hint="default"/>
      </w:rPr>
    </w:lvl>
  </w:abstractNum>
  <w:abstractNum w:abstractNumId="43">
    <w:nsid w:val="72C2476A"/>
    <w:multiLevelType w:val="hybridMultilevel"/>
    <w:tmpl w:val="DC5C5A4A"/>
    <w:lvl w:ilvl="0" w:tplc="2C09000F">
      <w:start w:val="1"/>
      <w:numFmt w:val="decimal"/>
      <w:lvlText w:val="%1."/>
      <w:lvlJc w:val="left"/>
      <w:pPr>
        <w:ind w:left="1080" w:hanging="360"/>
      </w:pPr>
    </w:lvl>
    <w:lvl w:ilvl="1" w:tplc="2C090019" w:tentative="1">
      <w:start w:val="1"/>
      <w:numFmt w:val="lowerLetter"/>
      <w:lvlText w:val="%2."/>
      <w:lvlJc w:val="left"/>
      <w:pPr>
        <w:ind w:left="1800" w:hanging="360"/>
      </w:pPr>
    </w:lvl>
    <w:lvl w:ilvl="2" w:tplc="2C09001B" w:tentative="1">
      <w:start w:val="1"/>
      <w:numFmt w:val="lowerRoman"/>
      <w:lvlText w:val="%3."/>
      <w:lvlJc w:val="right"/>
      <w:pPr>
        <w:ind w:left="2520" w:hanging="180"/>
      </w:pPr>
    </w:lvl>
    <w:lvl w:ilvl="3" w:tplc="2C09000F" w:tentative="1">
      <w:start w:val="1"/>
      <w:numFmt w:val="decimal"/>
      <w:lvlText w:val="%4."/>
      <w:lvlJc w:val="left"/>
      <w:pPr>
        <w:ind w:left="3240" w:hanging="360"/>
      </w:pPr>
    </w:lvl>
    <w:lvl w:ilvl="4" w:tplc="2C090019" w:tentative="1">
      <w:start w:val="1"/>
      <w:numFmt w:val="lowerLetter"/>
      <w:lvlText w:val="%5."/>
      <w:lvlJc w:val="left"/>
      <w:pPr>
        <w:ind w:left="3960" w:hanging="360"/>
      </w:pPr>
    </w:lvl>
    <w:lvl w:ilvl="5" w:tplc="2C09001B" w:tentative="1">
      <w:start w:val="1"/>
      <w:numFmt w:val="lowerRoman"/>
      <w:lvlText w:val="%6."/>
      <w:lvlJc w:val="right"/>
      <w:pPr>
        <w:ind w:left="4680" w:hanging="180"/>
      </w:pPr>
    </w:lvl>
    <w:lvl w:ilvl="6" w:tplc="2C09000F" w:tentative="1">
      <w:start w:val="1"/>
      <w:numFmt w:val="decimal"/>
      <w:lvlText w:val="%7."/>
      <w:lvlJc w:val="left"/>
      <w:pPr>
        <w:ind w:left="5400" w:hanging="360"/>
      </w:pPr>
    </w:lvl>
    <w:lvl w:ilvl="7" w:tplc="2C090019" w:tentative="1">
      <w:start w:val="1"/>
      <w:numFmt w:val="lowerLetter"/>
      <w:lvlText w:val="%8."/>
      <w:lvlJc w:val="left"/>
      <w:pPr>
        <w:ind w:left="6120" w:hanging="360"/>
      </w:pPr>
    </w:lvl>
    <w:lvl w:ilvl="8" w:tplc="2C09001B" w:tentative="1">
      <w:start w:val="1"/>
      <w:numFmt w:val="lowerRoman"/>
      <w:lvlText w:val="%9."/>
      <w:lvlJc w:val="right"/>
      <w:pPr>
        <w:ind w:left="6840" w:hanging="180"/>
      </w:pPr>
    </w:lvl>
  </w:abstractNum>
  <w:abstractNum w:abstractNumId="44">
    <w:nsid w:val="77DA2986"/>
    <w:multiLevelType w:val="hybridMultilevel"/>
    <w:tmpl w:val="0E24DF06"/>
    <w:lvl w:ilvl="0" w:tplc="6CFEDD94">
      <w:start w:val="1"/>
      <w:numFmt w:val="decimal"/>
      <w:lvlText w:val="%1)"/>
      <w:lvlJc w:val="left"/>
      <w:pPr>
        <w:ind w:left="1440" w:hanging="360"/>
      </w:pPr>
      <w:rPr>
        <w:b/>
      </w:rPr>
    </w:lvl>
    <w:lvl w:ilvl="1" w:tplc="2C090019" w:tentative="1">
      <w:start w:val="1"/>
      <w:numFmt w:val="lowerLetter"/>
      <w:lvlText w:val="%2."/>
      <w:lvlJc w:val="left"/>
      <w:pPr>
        <w:ind w:left="2160" w:hanging="360"/>
      </w:pPr>
    </w:lvl>
    <w:lvl w:ilvl="2" w:tplc="2C09001B" w:tentative="1">
      <w:start w:val="1"/>
      <w:numFmt w:val="lowerRoman"/>
      <w:lvlText w:val="%3."/>
      <w:lvlJc w:val="right"/>
      <w:pPr>
        <w:ind w:left="2880" w:hanging="180"/>
      </w:pPr>
    </w:lvl>
    <w:lvl w:ilvl="3" w:tplc="2C09000F" w:tentative="1">
      <w:start w:val="1"/>
      <w:numFmt w:val="decimal"/>
      <w:lvlText w:val="%4."/>
      <w:lvlJc w:val="left"/>
      <w:pPr>
        <w:ind w:left="3600" w:hanging="360"/>
      </w:pPr>
    </w:lvl>
    <w:lvl w:ilvl="4" w:tplc="2C090019" w:tentative="1">
      <w:start w:val="1"/>
      <w:numFmt w:val="lowerLetter"/>
      <w:lvlText w:val="%5."/>
      <w:lvlJc w:val="left"/>
      <w:pPr>
        <w:ind w:left="4320" w:hanging="360"/>
      </w:pPr>
    </w:lvl>
    <w:lvl w:ilvl="5" w:tplc="2C09001B" w:tentative="1">
      <w:start w:val="1"/>
      <w:numFmt w:val="lowerRoman"/>
      <w:lvlText w:val="%6."/>
      <w:lvlJc w:val="right"/>
      <w:pPr>
        <w:ind w:left="5040" w:hanging="180"/>
      </w:pPr>
    </w:lvl>
    <w:lvl w:ilvl="6" w:tplc="2C09000F" w:tentative="1">
      <w:start w:val="1"/>
      <w:numFmt w:val="decimal"/>
      <w:lvlText w:val="%7."/>
      <w:lvlJc w:val="left"/>
      <w:pPr>
        <w:ind w:left="5760" w:hanging="360"/>
      </w:pPr>
    </w:lvl>
    <w:lvl w:ilvl="7" w:tplc="2C090019" w:tentative="1">
      <w:start w:val="1"/>
      <w:numFmt w:val="lowerLetter"/>
      <w:lvlText w:val="%8."/>
      <w:lvlJc w:val="left"/>
      <w:pPr>
        <w:ind w:left="6480" w:hanging="360"/>
      </w:pPr>
    </w:lvl>
    <w:lvl w:ilvl="8" w:tplc="2C09001B" w:tentative="1">
      <w:start w:val="1"/>
      <w:numFmt w:val="lowerRoman"/>
      <w:lvlText w:val="%9."/>
      <w:lvlJc w:val="right"/>
      <w:pPr>
        <w:ind w:left="7200" w:hanging="180"/>
      </w:pPr>
    </w:lvl>
  </w:abstractNum>
  <w:abstractNum w:abstractNumId="45">
    <w:nsid w:val="7CBA3B45"/>
    <w:multiLevelType w:val="hybridMultilevel"/>
    <w:tmpl w:val="F6D862F0"/>
    <w:lvl w:ilvl="0" w:tplc="2C090001">
      <w:start w:val="1"/>
      <w:numFmt w:val="bullet"/>
      <w:lvlText w:val=""/>
      <w:lvlJc w:val="left"/>
      <w:pPr>
        <w:ind w:left="1440" w:hanging="360"/>
      </w:pPr>
      <w:rPr>
        <w:rFonts w:ascii="Symbol" w:hAnsi="Symbol" w:hint="default"/>
      </w:rPr>
    </w:lvl>
    <w:lvl w:ilvl="1" w:tplc="2C090003" w:tentative="1">
      <w:start w:val="1"/>
      <w:numFmt w:val="bullet"/>
      <w:lvlText w:val="o"/>
      <w:lvlJc w:val="left"/>
      <w:pPr>
        <w:ind w:left="2160" w:hanging="360"/>
      </w:pPr>
      <w:rPr>
        <w:rFonts w:ascii="Courier New" w:hAnsi="Courier New" w:cs="Courier New" w:hint="default"/>
      </w:rPr>
    </w:lvl>
    <w:lvl w:ilvl="2" w:tplc="2C090005" w:tentative="1">
      <w:start w:val="1"/>
      <w:numFmt w:val="bullet"/>
      <w:lvlText w:val=""/>
      <w:lvlJc w:val="left"/>
      <w:pPr>
        <w:ind w:left="2880" w:hanging="360"/>
      </w:pPr>
      <w:rPr>
        <w:rFonts w:ascii="Wingdings" w:hAnsi="Wingdings" w:hint="default"/>
      </w:rPr>
    </w:lvl>
    <w:lvl w:ilvl="3" w:tplc="2C090001" w:tentative="1">
      <w:start w:val="1"/>
      <w:numFmt w:val="bullet"/>
      <w:lvlText w:val=""/>
      <w:lvlJc w:val="left"/>
      <w:pPr>
        <w:ind w:left="3600" w:hanging="360"/>
      </w:pPr>
      <w:rPr>
        <w:rFonts w:ascii="Symbol" w:hAnsi="Symbol" w:hint="default"/>
      </w:rPr>
    </w:lvl>
    <w:lvl w:ilvl="4" w:tplc="2C090003" w:tentative="1">
      <w:start w:val="1"/>
      <w:numFmt w:val="bullet"/>
      <w:lvlText w:val="o"/>
      <w:lvlJc w:val="left"/>
      <w:pPr>
        <w:ind w:left="4320" w:hanging="360"/>
      </w:pPr>
      <w:rPr>
        <w:rFonts w:ascii="Courier New" w:hAnsi="Courier New" w:cs="Courier New" w:hint="default"/>
      </w:rPr>
    </w:lvl>
    <w:lvl w:ilvl="5" w:tplc="2C090005" w:tentative="1">
      <w:start w:val="1"/>
      <w:numFmt w:val="bullet"/>
      <w:lvlText w:val=""/>
      <w:lvlJc w:val="left"/>
      <w:pPr>
        <w:ind w:left="5040" w:hanging="360"/>
      </w:pPr>
      <w:rPr>
        <w:rFonts w:ascii="Wingdings" w:hAnsi="Wingdings" w:hint="default"/>
      </w:rPr>
    </w:lvl>
    <w:lvl w:ilvl="6" w:tplc="2C090001" w:tentative="1">
      <w:start w:val="1"/>
      <w:numFmt w:val="bullet"/>
      <w:lvlText w:val=""/>
      <w:lvlJc w:val="left"/>
      <w:pPr>
        <w:ind w:left="5760" w:hanging="360"/>
      </w:pPr>
      <w:rPr>
        <w:rFonts w:ascii="Symbol" w:hAnsi="Symbol" w:hint="default"/>
      </w:rPr>
    </w:lvl>
    <w:lvl w:ilvl="7" w:tplc="2C090003" w:tentative="1">
      <w:start w:val="1"/>
      <w:numFmt w:val="bullet"/>
      <w:lvlText w:val="o"/>
      <w:lvlJc w:val="left"/>
      <w:pPr>
        <w:ind w:left="6480" w:hanging="360"/>
      </w:pPr>
      <w:rPr>
        <w:rFonts w:ascii="Courier New" w:hAnsi="Courier New" w:cs="Courier New" w:hint="default"/>
      </w:rPr>
    </w:lvl>
    <w:lvl w:ilvl="8" w:tplc="2C090005" w:tentative="1">
      <w:start w:val="1"/>
      <w:numFmt w:val="bullet"/>
      <w:lvlText w:val=""/>
      <w:lvlJc w:val="left"/>
      <w:pPr>
        <w:ind w:left="7200" w:hanging="360"/>
      </w:pPr>
      <w:rPr>
        <w:rFonts w:ascii="Wingdings" w:hAnsi="Wingdings" w:hint="default"/>
      </w:rPr>
    </w:lvl>
  </w:abstractNum>
  <w:num w:numId="1">
    <w:abstractNumId w:val="25"/>
  </w:num>
  <w:num w:numId="2">
    <w:abstractNumId w:val="18"/>
  </w:num>
  <w:num w:numId="3">
    <w:abstractNumId w:val="5"/>
  </w:num>
  <w:num w:numId="4">
    <w:abstractNumId w:val="1"/>
  </w:num>
  <w:num w:numId="5">
    <w:abstractNumId w:val="27"/>
  </w:num>
  <w:num w:numId="6">
    <w:abstractNumId w:val="16"/>
  </w:num>
  <w:num w:numId="7">
    <w:abstractNumId w:val="13"/>
  </w:num>
  <w:num w:numId="8">
    <w:abstractNumId w:val="12"/>
  </w:num>
  <w:num w:numId="9">
    <w:abstractNumId w:val="10"/>
  </w:num>
  <w:num w:numId="10">
    <w:abstractNumId w:val="7"/>
  </w:num>
  <w:num w:numId="11">
    <w:abstractNumId w:val="30"/>
  </w:num>
  <w:num w:numId="12">
    <w:abstractNumId w:val="9"/>
  </w:num>
  <w:num w:numId="13">
    <w:abstractNumId w:val="15"/>
  </w:num>
  <w:num w:numId="14">
    <w:abstractNumId w:val="29"/>
  </w:num>
  <w:num w:numId="15">
    <w:abstractNumId w:val="22"/>
  </w:num>
  <w:num w:numId="16">
    <w:abstractNumId w:val="4"/>
  </w:num>
  <w:num w:numId="17">
    <w:abstractNumId w:val="3"/>
  </w:num>
  <w:num w:numId="18">
    <w:abstractNumId w:val="35"/>
  </w:num>
  <w:num w:numId="19">
    <w:abstractNumId w:val="38"/>
  </w:num>
  <w:num w:numId="20">
    <w:abstractNumId w:val="34"/>
  </w:num>
  <w:num w:numId="21">
    <w:abstractNumId w:val="43"/>
  </w:num>
  <w:num w:numId="22">
    <w:abstractNumId w:val="17"/>
  </w:num>
  <w:num w:numId="23">
    <w:abstractNumId w:val="31"/>
  </w:num>
  <w:num w:numId="24">
    <w:abstractNumId w:val="28"/>
  </w:num>
  <w:num w:numId="25">
    <w:abstractNumId w:val="26"/>
  </w:num>
  <w:num w:numId="26">
    <w:abstractNumId w:val="33"/>
  </w:num>
  <w:num w:numId="27">
    <w:abstractNumId w:val="8"/>
  </w:num>
  <w:num w:numId="28">
    <w:abstractNumId w:val="2"/>
  </w:num>
  <w:num w:numId="29">
    <w:abstractNumId w:val="37"/>
  </w:num>
  <w:num w:numId="30">
    <w:abstractNumId w:val="45"/>
  </w:num>
  <w:num w:numId="31">
    <w:abstractNumId w:val="24"/>
  </w:num>
  <w:num w:numId="32">
    <w:abstractNumId w:val="41"/>
  </w:num>
  <w:num w:numId="33">
    <w:abstractNumId w:val="23"/>
  </w:num>
  <w:num w:numId="34">
    <w:abstractNumId w:val="11"/>
  </w:num>
  <w:num w:numId="35">
    <w:abstractNumId w:val="36"/>
  </w:num>
  <w:num w:numId="36">
    <w:abstractNumId w:val="42"/>
  </w:num>
  <w:num w:numId="37">
    <w:abstractNumId w:val="21"/>
  </w:num>
  <w:num w:numId="38">
    <w:abstractNumId w:val="32"/>
  </w:num>
  <w:num w:numId="39">
    <w:abstractNumId w:val="20"/>
  </w:num>
  <w:num w:numId="40">
    <w:abstractNumId w:val="40"/>
  </w:num>
  <w:num w:numId="41">
    <w:abstractNumId w:val="0"/>
  </w:num>
  <w:num w:numId="42">
    <w:abstractNumId w:val="14"/>
  </w:num>
  <w:num w:numId="43">
    <w:abstractNumId w:val="44"/>
  </w:num>
  <w:num w:numId="44">
    <w:abstractNumId w:val="19"/>
  </w:num>
  <w:num w:numId="45">
    <w:abstractNumId w:val="6"/>
  </w:num>
  <w:num w:numId="46">
    <w:abstractNumId w:val="3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A73"/>
    <w:rsid w:val="00000DF0"/>
    <w:rsid w:val="00001962"/>
    <w:rsid w:val="0000283D"/>
    <w:rsid w:val="00002995"/>
    <w:rsid w:val="00002CAF"/>
    <w:rsid w:val="0000303A"/>
    <w:rsid w:val="00003FBF"/>
    <w:rsid w:val="00004197"/>
    <w:rsid w:val="00004D7F"/>
    <w:rsid w:val="00004D94"/>
    <w:rsid w:val="00005284"/>
    <w:rsid w:val="0000582B"/>
    <w:rsid w:val="00005B9B"/>
    <w:rsid w:val="00005F31"/>
    <w:rsid w:val="00006E3E"/>
    <w:rsid w:val="0000707D"/>
    <w:rsid w:val="000070EF"/>
    <w:rsid w:val="00011607"/>
    <w:rsid w:val="00011F73"/>
    <w:rsid w:val="00012927"/>
    <w:rsid w:val="00012B76"/>
    <w:rsid w:val="00013B2E"/>
    <w:rsid w:val="00014FB2"/>
    <w:rsid w:val="00015376"/>
    <w:rsid w:val="000161D2"/>
    <w:rsid w:val="00017F97"/>
    <w:rsid w:val="000208A5"/>
    <w:rsid w:val="00021129"/>
    <w:rsid w:val="000212A0"/>
    <w:rsid w:val="00021695"/>
    <w:rsid w:val="00021896"/>
    <w:rsid w:val="000224DF"/>
    <w:rsid w:val="00022A24"/>
    <w:rsid w:val="00022C29"/>
    <w:rsid w:val="0002304B"/>
    <w:rsid w:val="00024C05"/>
    <w:rsid w:val="00025780"/>
    <w:rsid w:val="00025AD0"/>
    <w:rsid w:val="0002651C"/>
    <w:rsid w:val="000300BB"/>
    <w:rsid w:val="000305DD"/>
    <w:rsid w:val="0003075B"/>
    <w:rsid w:val="00030C2F"/>
    <w:rsid w:val="00031455"/>
    <w:rsid w:val="0003164D"/>
    <w:rsid w:val="0003176D"/>
    <w:rsid w:val="00031924"/>
    <w:rsid w:val="00031B7B"/>
    <w:rsid w:val="00034A90"/>
    <w:rsid w:val="000354E2"/>
    <w:rsid w:val="000362B2"/>
    <w:rsid w:val="000368D9"/>
    <w:rsid w:val="0003756E"/>
    <w:rsid w:val="00040819"/>
    <w:rsid w:val="00040E0F"/>
    <w:rsid w:val="00043EBA"/>
    <w:rsid w:val="0004425E"/>
    <w:rsid w:val="00044295"/>
    <w:rsid w:val="00044C38"/>
    <w:rsid w:val="00045C81"/>
    <w:rsid w:val="000469BA"/>
    <w:rsid w:val="00050EB7"/>
    <w:rsid w:val="00051748"/>
    <w:rsid w:val="000523F3"/>
    <w:rsid w:val="00053713"/>
    <w:rsid w:val="00055D06"/>
    <w:rsid w:val="00055F5C"/>
    <w:rsid w:val="0006219D"/>
    <w:rsid w:val="00062376"/>
    <w:rsid w:val="000636BD"/>
    <w:rsid w:val="00063904"/>
    <w:rsid w:val="00063DD9"/>
    <w:rsid w:val="000642E3"/>
    <w:rsid w:val="000645B9"/>
    <w:rsid w:val="000652E7"/>
    <w:rsid w:val="000657BA"/>
    <w:rsid w:val="00065A68"/>
    <w:rsid w:val="00066408"/>
    <w:rsid w:val="00067A2A"/>
    <w:rsid w:val="00067E59"/>
    <w:rsid w:val="0007042E"/>
    <w:rsid w:val="000708C1"/>
    <w:rsid w:val="00071DFF"/>
    <w:rsid w:val="00072E76"/>
    <w:rsid w:val="00073A5D"/>
    <w:rsid w:val="00073B34"/>
    <w:rsid w:val="000760E5"/>
    <w:rsid w:val="00077564"/>
    <w:rsid w:val="000775F2"/>
    <w:rsid w:val="00077BE8"/>
    <w:rsid w:val="00080B16"/>
    <w:rsid w:val="000825DD"/>
    <w:rsid w:val="000834EA"/>
    <w:rsid w:val="00083B72"/>
    <w:rsid w:val="0008467E"/>
    <w:rsid w:val="000848EA"/>
    <w:rsid w:val="00084A39"/>
    <w:rsid w:val="00085293"/>
    <w:rsid w:val="000859F7"/>
    <w:rsid w:val="0008699D"/>
    <w:rsid w:val="00087326"/>
    <w:rsid w:val="00087CF2"/>
    <w:rsid w:val="00091009"/>
    <w:rsid w:val="000916F4"/>
    <w:rsid w:val="00091A69"/>
    <w:rsid w:val="00091C3F"/>
    <w:rsid w:val="00091EC1"/>
    <w:rsid w:val="000941F7"/>
    <w:rsid w:val="00094EA4"/>
    <w:rsid w:val="00096713"/>
    <w:rsid w:val="0009722F"/>
    <w:rsid w:val="000A10A1"/>
    <w:rsid w:val="000A11B3"/>
    <w:rsid w:val="000A1F47"/>
    <w:rsid w:val="000A358E"/>
    <w:rsid w:val="000A39D6"/>
    <w:rsid w:val="000A4343"/>
    <w:rsid w:val="000A517A"/>
    <w:rsid w:val="000A6217"/>
    <w:rsid w:val="000A6A4D"/>
    <w:rsid w:val="000B1785"/>
    <w:rsid w:val="000B2EAF"/>
    <w:rsid w:val="000B3074"/>
    <w:rsid w:val="000B322A"/>
    <w:rsid w:val="000B375B"/>
    <w:rsid w:val="000B448D"/>
    <w:rsid w:val="000B4B0F"/>
    <w:rsid w:val="000B556D"/>
    <w:rsid w:val="000B5D89"/>
    <w:rsid w:val="000B677B"/>
    <w:rsid w:val="000B677F"/>
    <w:rsid w:val="000B72DF"/>
    <w:rsid w:val="000C0EE2"/>
    <w:rsid w:val="000C316E"/>
    <w:rsid w:val="000C38FA"/>
    <w:rsid w:val="000C3AF7"/>
    <w:rsid w:val="000C4280"/>
    <w:rsid w:val="000C45AE"/>
    <w:rsid w:val="000C6D41"/>
    <w:rsid w:val="000C75F4"/>
    <w:rsid w:val="000D052C"/>
    <w:rsid w:val="000D122E"/>
    <w:rsid w:val="000D22B9"/>
    <w:rsid w:val="000D3657"/>
    <w:rsid w:val="000D3DD1"/>
    <w:rsid w:val="000D5426"/>
    <w:rsid w:val="000D5CD5"/>
    <w:rsid w:val="000D76CC"/>
    <w:rsid w:val="000E1A15"/>
    <w:rsid w:val="000E2559"/>
    <w:rsid w:val="000E2EFA"/>
    <w:rsid w:val="000E2F7F"/>
    <w:rsid w:val="000E5EDA"/>
    <w:rsid w:val="000E6696"/>
    <w:rsid w:val="000E71B8"/>
    <w:rsid w:val="000E73D0"/>
    <w:rsid w:val="000F027B"/>
    <w:rsid w:val="000F123D"/>
    <w:rsid w:val="000F157F"/>
    <w:rsid w:val="000F1C2D"/>
    <w:rsid w:val="000F22B1"/>
    <w:rsid w:val="000F38C3"/>
    <w:rsid w:val="000F3E50"/>
    <w:rsid w:val="000F4396"/>
    <w:rsid w:val="000F4E3C"/>
    <w:rsid w:val="000F59B1"/>
    <w:rsid w:val="000F5BBB"/>
    <w:rsid w:val="000F60BA"/>
    <w:rsid w:val="000F63DF"/>
    <w:rsid w:val="000F6956"/>
    <w:rsid w:val="000F6F17"/>
    <w:rsid w:val="000F6F35"/>
    <w:rsid w:val="0010089A"/>
    <w:rsid w:val="00100FB2"/>
    <w:rsid w:val="00101540"/>
    <w:rsid w:val="00102677"/>
    <w:rsid w:val="001045EF"/>
    <w:rsid w:val="0010510A"/>
    <w:rsid w:val="00105155"/>
    <w:rsid w:val="0010533C"/>
    <w:rsid w:val="0010555F"/>
    <w:rsid w:val="00105ACE"/>
    <w:rsid w:val="00106D5F"/>
    <w:rsid w:val="00110D76"/>
    <w:rsid w:val="0011116D"/>
    <w:rsid w:val="00111977"/>
    <w:rsid w:val="001128A0"/>
    <w:rsid w:val="00114082"/>
    <w:rsid w:val="0011437E"/>
    <w:rsid w:val="00115C49"/>
    <w:rsid w:val="001160EF"/>
    <w:rsid w:val="00117564"/>
    <w:rsid w:val="0012055D"/>
    <w:rsid w:val="00120769"/>
    <w:rsid w:val="00120D90"/>
    <w:rsid w:val="00121FA0"/>
    <w:rsid w:val="00123E27"/>
    <w:rsid w:val="00124B9F"/>
    <w:rsid w:val="001251B8"/>
    <w:rsid w:val="00125FCF"/>
    <w:rsid w:val="00126228"/>
    <w:rsid w:val="001264EA"/>
    <w:rsid w:val="0012794F"/>
    <w:rsid w:val="00127D4C"/>
    <w:rsid w:val="00130272"/>
    <w:rsid w:val="00130799"/>
    <w:rsid w:val="00130EA4"/>
    <w:rsid w:val="00131AF0"/>
    <w:rsid w:val="00132498"/>
    <w:rsid w:val="00132618"/>
    <w:rsid w:val="00132D0D"/>
    <w:rsid w:val="00132D37"/>
    <w:rsid w:val="00134B84"/>
    <w:rsid w:val="001354FA"/>
    <w:rsid w:val="00136032"/>
    <w:rsid w:val="00137491"/>
    <w:rsid w:val="0014079E"/>
    <w:rsid w:val="00140CB9"/>
    <w:rsid w:val="0014159D"/>
    <w:rsid w:val="001415DF"/>
    <w:rsid w:val="001417D4"/>
    <w:rsid w:val="0014212E"/>
    <w:rsid w:val="001432A1"/>
    <w:rsid w:val="001460BA"/>
    <w:rsid w:val="001461B7"/>
    <w:rsid w:val="00146640"/>
    <w:rsid w:val="00146704"/>
    <w:rsid w:val="0014731A"/>
    <w:rsid w:val="001475F2"/>
    <w:rsid w:val="00147D78"/>
    <w:rsid w:val="001504A9"/>
    <w:rsid w:val="00150D5F"/>
    <w:rsid w:val="0015151D"/>
    <w:rsid w:val="001522C4"/>
    <w:rsid w:val="00152462"/>
    <w:rsid w:val="001526AF"/>
    <w:rsid w:val="00153EB3"/>
    <w:rsid w:val="00154215"/>
    <w:rsid w:val="00154AB1"/>
    <w:rsid w:val="00155803"/>
    <w:rsid w:val="00156663"/>
    <w:rsid w:val="00156D1F"/>
    <w:rsid w:val="00157AEC"/>
    <w:rsid w:val="00157D6E"/>
    <w:rsid w:val="0016113C"/>
    <w:rsid w:val="001616DA"/>
    <w:rsid w:val="00161E09"/>
    <w:rsid w:val="0016221B"/>
    <w:rsid w:val="001641F8"/>
    <w:rsid w:val="001646BC"/>
    <w:rsid w:val="00166405"/>
    <w:rsid w:val="0017006D"/>
    <w:rsid w:val="00170150"/>
    <w:rsid w:val="0017104E"/>
    <w:rsid w:val="0017190B"/>
    <w:rsid w:val="00172B32"/>
    <w:rsid w:val="00172B93"/>
    <w:rsid w:val="00173C64"/>
    <w:rsid w:val="001744F8"/>
    <w:rsid w:val="00174523"/>
    <w:rsid w:val="001749F0"/>
    <w:rsid w:val="00174F94"/>
    <w:rsid w:val="001753C6"/>
    <w:rsid w:val="00176420"/>
    <w:rsid w:val="001774F7"/>
    <w:rsid w:val="00180B3F"/>
    <w:rsid w:val="00183890"/>
    <w:rsid w:val="001843E4"/>
    <w:rsid w:val="001849F0"/>
    <w:rsid w:val="00186817"/>
    <w:rsid w:val="00187D2B"/>
    <w:rsid w:val="00187F55"/>
    <w:rsid w:val="00190850"/>
    <w:rsid w:val="00190CCB"/>
    <w:rsid w:val="00191478"/>
    <w:rsid w:val="00192EC6"/>
    <w:rsid w:val="00192F2A"/>
    <w:rsid w:val="00193BDF"/>
    <w:rsid w:val="00194093"/>
    <w:rsid w:val="001947DF"/>
    <w:rsid w:val="001948E2"/>
    <w:rsid w:val="001953BC"/>
    <w:rsid w:val="00196A76"/>
    <w:rsid w:val="00196C5C"/>
    <w:rsid w:val="00197242"/>
    <w:rsid w:val="001A041F"/>
    <w:rsid w:val="001A2451"/>
    <w:rsid w:val="001A29A6"/>
    <w:rsid w:val="001A3A65"/>
    <w:rsid w:val="001A54FA"/>
    <w:rsid w:val="001A5B1D"/>
    <w:rsid w:val="001A6BB4"/>
    <w:rsid w:val="001B04E5"/>
    <w:rsid w:val="001B052F"/>
    <w:rsid w:val="001B0579"/>
    <w:rsid w:val="001B148E"/>
    <w:rsid w:val="001B27E7"/>
    <w:rsid w:val="001B2CD1"/>
    <w:rsid w:val="001B362B"/>
    <w:rsid w:val="001B4DE1"/>
    <w:rsid w:val="001B5187"/>
    <w:rsid w:val="001B5380"/>
    <w:rsid w:val="001B69C8"/>
    <w:rsid w:val="001B7286"/>
    <w:rsid w:val="001B78B6"/>
    <w:rsid w:val="001C06CE"/>
    <w:rsid w:val="001C10FB"/>
    <w:rsid w:val="001C2C9C"/>
    <w:rsid w:val="001C386B"/>
    <w:rsid w:val="001C38C4"/>
    <w:rsid w:val="001C3D74"/>
    <w:rsid w:val="001C4396"/>
    <w:rsid w:val="001C4602"/>
    <w:rsid w:val="001C5412"/>
    <w:rsid w:val="001C56F2"/>
    <w:rsid w:val="001C7E26"/>
    <w:rsid w:val="001D08E0"/>
    <w:rsid w:val="001D0F23"/>
    <w:rsid w:val="001D133E"/>
    <w:rsid w:val="001D1F5E"/>
    <w:rsid w:val="001D3BFD"/>
    <w:rsid w:val="001D546A"/>
    <w:rsid w:val="001D5D55"/>
    <w:rsid w:val="001D6085"/>
    <w:rsid w:val="001E005E"/>
    <w:rsid w:val="001E0712"/>
    <w:rsid w:val="001E230B"/>
    <w:rsid w:val="001E2543"/>
    <w:rsid w:val="001E3529"/>
    <w:rsid w:val="001E519A"/>
    <w:rsid w:val="001E71ED"/>
    <w:rsid w:val="001E720A"/>
    <w:rsid w:val="001E758D"/>
    <w:rsid w:val="001F03BA"/>
    <w:rsid w:val="001F25C4"/>
    <w:rsid w:val="001F3CC2"/>
    <w:rsid w:val="001F47B8"/>
    <w:rsid w:val="001F5215"/>
    <w:rsid w:val="001F71FD"/>
    <w:rsid w:val="00200A37"/>
    <w:rsid w:val="00201BB4"/>
    <w:rsid w:val="00202063"/>
    <w:rsid w:val="00202176"/>
    <w:rsid w:val="00203287"/>
    <w:rsid w:val="002046F3"/>
    <w:rsid w:val="00204A41"/>
    <w:rsid w:val="00205273"/>
    <w:rsid w:val="0020552A"/>
    <w:rsid w:val="00206017"/>
    <w:rsid w:val="00210036"/>
    <w:rsid w:val="002122E0"/>
    <w:rsid w:val="00212721"/>
    <w:rsid w:val="00212766"/>
    <w:rsid w:val="00213231"/>
    <w:rsid w:val="00213D15"/>
    <w:rsid w:val="00214177"/>
    <w:rsid w:val="002142D0"/>
    <w:rsid w:val="0021686D"/>
    <w:rsid w:val="00216B0F"/>
    <w:rsid w:val="0021710B"/>
    <w:rsid w:val="002172D7"/>
    <w:rsid w:val="002177E1"/>
    <w:rsid w:val="00217BA2"/>
    <w:rsid w:val="00217D0C"/>
    <w:rsid w:val="00220747"/>
    <w:rsid w:val="002208EB"/>
    <w:rsid w:val="00220D1C"/>
    <w:rsid w:val="00220DB5"/>
    <w:rsid w:val="00221E4C"/>
    <w:rsid w:val="0022211D"/>
    <w:rsid w:val="002246C6"/>
    <w:rsid w:val="00224E20"/>
    <w:rsid w:val="00225D55"/>
    <w:rsid w:val="00227638"/>
    <w:rsid w:val="00230ADA"/>
    <w:rsid w:val="002325D6"/>
    <w:rsid w:val="00232600"/>
    <w:rsid w:val="00232EE2"/>
    <w:rsid w:val="002343F0"/>
    <w:rsid w:val="00234490"/>
    <w:rsid w:val="002346CB"/>
    <w:rsid w:val="00237080"/>
    <w:rsid w:val="002373E1"/>
    <w:rsid w:val="00237BEF"/>
    <w:rsid w:val="002408A0"/>
    <w:rsid w:val="00241537"/>
    <w:rsid w:val="00242697"/>
    <w:rsid w:val="00243281"/>
    <w:rsid w:val="00243652"/>
    <w:rsid w:val="00243A45"/>
    <w:rsid w:val="00246140"/>
    <w:rsid w:val="002464FF"/>
    <w:rsid w:val="0024691A"/>
    <w:rsid w:val="00247467"/>
    <w:rsid w:val="002479DE"/>
    <w:rsid w:val="00247AC1"/>
    <w:rsid w:val="00250616"/>
    <w:rsid w:val="002513D6"/>
    <w:rsid w:val="002514DC"/>
    <w:rsid w:val="0025504C"/>
    <w:rsid w:val="002566B9"/>
    <w:rsid w:val="00256C92"/>
    <w:rsid w:val="002576FB"/>
    <w:rsid w:val="002605F5"/>
    <w:rsid w:val="00260CAE"/>
    <w:rsid w:val="00261C5A"/>
    <w:rsid w:val="0026387F"/>
    <w:rsid w:val="002641A7"/>
    <w:rsid w:val="00264F8A"/>
    <w:rsid w:val="002655E4"/>
    <w:rsid w:val="00266790"/>
    <w:rsid w:val="00266C0A"/>
    <w:rsid w:val="00266CEE"/>
    <w:rsid w:val="00266E57"/>
    <w:rsid w:val="00266E9E"/>
    <w:rsid w:val="002672C9"/>
    <w:rsid w:val="002673F4"/>
    <w:rsid w:val="002676B4"/>
    <w:rsid w:val="0027027A"/>
    <w:rsid w:val="0027208B"/>
    <w:rsid w:val="00272408"/>
    <w:rsid w:val="00273042"/>
    <w:rsid w:val="00273079"/>
    <w:rsid w:val="002730E8"/>
    <w:rsid w:val="00273C87"/>
    <w:rsid w:val="00275361"/>
    <w:rsid w:val="00275C9D"/>
    <w:rsid w:val="00277786"/>
    <w:rsid w:val="00277C09"/>
    <w:rsid w:val="00277DEE"/>
    <w:rsid w:val="00277E2B"/>
    <w:rsid w:val="00277E6B"/>
    <w:rsid w:val="00277F79"/>
    <w:rsid w:val="00277F87"/>
    <w:rsid w:val="00280F30"/>
    <w:rsid w:val="002812DE"/>
    <w:rsid w:val="00282233"/>
    <w:rsid w:val="00282689"/>
    <w:rsid w:val="002845E3"/>
    <w:rsid w:val="002848BA"/>
    <w:rsid w:val="0028515C"/>
    <w:rsid w:val="00285FE4"/>
    <w:rsid w:val="002866DE"/>
    <w:rsid w:val="00286CB9"/>
    <w:rsid w:val="00290516"/>
    <w:rsid w:val="00290B6B"/>
    <w:rsid w:val="00291FDB"/>
    <w:rsid w:val="002920CC"/>
    <w:rsid w:val="002941D7"/>
    <w:rsid w:val="002945DC"/>
    <w:rsid w:val="00295055"/>
    <w:rsid w:val="00296601"/>
    <w:rsid w:val="002A0190"/>
    <w:rsid w:val="002A110F"/>
    <w:rsid w:val="002A2B28"/>
    <w:rsid w:val="002A2B6B"/>
    <w:rsid w:val="002A3DF9"/>
    <w:rsid w:val="002A4717"/>
    <w:rsid w:val="002A5590"/>
    <w:rsid w:val="002A59B4"/>
    <w:rsid w:val="002A704B"/>
    <w:rsid w:val="002A76ED"/>
    <w:rsid w:val="002B052B"/>
    <w:rsid w:val="002B0865"/>
    <w:rsid w:val="002B1840"/>
    <w:rsid w:val="002B1BEE"/>
    <w:rsid w:val="002B25E6"/>
    <w:rsid w:val="002B2832"/>
    <w:rsid w:val="002B28DA"/>
    <w:rsid w:val="002B2BCF"/>
    <w:rsid w:val="002B3566"/>
    <w:rsid w:val="002B3E9C"/>
    <w:rsid w:val="002B5026"/>
    <w:rsid w:val="002B57E4"/>
    <w:rsid w:val="002B5E0D"/>
    <w:rsid w:val="002B6445"/>
    <w:rsid w:val="002B6A72"/>
    <w:rsid w:val="002B6BDD"/>
    <w:rsid w:val="002B7E9F"/>
    <w:rsid w:val="002C26C4"/>
    <w:rsid w:val="002C2D62"/>
    <w:rsid w:val="002C2EDF"/>
    <w:rsid w:val="002C3B0E"/>
    <w:rsid w:val="002C3E61"/>
    <w:rsid w:val="002C3E6E"/>
    <w:rsid w:val="002C555E"/>
    <w:rsid w:val="002C6F8F"/>
    <w:rsid w:val="002C7B20"/>
    <w:rsid w:val="002D1327"/>
    <w:rsid w:val="002D1AAC"/>
    <w:rsid w:val="002D3A3F"/>
    <w:rsid w:val="002D4149"/>
    <w:rsid w:val="002D4520"/>
    <w:rsid w:val="002D50C2"/>
    <w:rsid w:val="002D5463"/>
    <w:rsid w:val="002D5977"/>
    <w:rsid w:val="002D65F3"/>
    <w:rsid w:val="002D6C22"/>
    <w:rsid w:val="002D7491"/>
    <w:rsid w:val="002E02B0"/>
    <w:rsid w:val="002E0A97"/>
    <w:rsid w:val="002E163B"/>
    <w:rsid w:val="002E2F7C"/>
    <w:rsid w:val="002E3BC9"/>
    <w:rsid w:val="002E3C78"/>
    <w:rsid w:val="002E3CBB"/>
    <w:rsid w:val="002E3EA9"/>
    <w:rsid w:val="002E426B"/>
    <w:rsid w:val="002E4491"/>
    <w:rsid w:val="002F0F83"/>
    <w:rsid w:val="002F1B8F"/>
    <w:rsid w:val="002F1CFA"/>
    <w:rsid w:val="002F3C5C"/>
    <w:rsid w:val="002F4805"/>
    <w:rsid w:val="002F4DB2"/>
    <w:rsid w:val="002F5280"/>
    <w:rsid w:val="002F5593"/>
    <w:rsid w:val="002F5720"/>
    <w:rsid w:val="002F5864"/>
    <w:rsid w:val="002F668C"/>
    <w:rsid w:val="002F7AEB"/>
    <w:rsid w:val="002F7E95"/>
    <w:rsid w:val="00300129"/>
    <w:rsid w:val="003003B1"/>
    <w:rsid w:val="00301035"/>
    <w:rsid w:val="00301D83"/>
    <w:rsid w:val="00302269"/>
    <w:rsid w:val="00302EEC"/>
    <w:rsid w:val="0030404F"/>
    <w:rsid w:val="00304F77"/>
    <w:rsid w:val="00305881"/>
    <w:rsid w:val="003067C9"/>
    <w:rsid w:val="00310002"/>
    <w:rsid w:val="003105BA"/>
    <w:rsid w:val="003109BB"/>
    <w:rsid w:val="003123D4"/>
    <w:rsid w:val="00312B1C"/>
    <w:rsid w:val="00314E79"/>
    <w:rsid w:val="003174F0"/>
    <w:rsid w:val="00317AD1"/>
    <w:rsid w:val="00317DC7"/>
    <w:rsid w:val="00320016"/>
    <w:rsid w:val="00320128"/>
    <w:rsid w:val="0032176C"/>
    <w:rsid w:val="00321816"/>
    <w:rsid w:val="00321E13"/>
    <w:rsid w:val="00322543"/>
    <w:rsid w:val="0032299B"/>
    <w:rsid w:val="00322FAB"/>
    <w:rsid w:val="0032345F"/>
    <w:rsid w:val="0032386F"/>
    <w:rsid w:val="003258F9"/>
    <w:rsid w:val="00326B6E"/>
    <w:rsid w:val="0032769E"/>
    <w:rsid w:val="0033157E"/>
    <w:rsid w:val="003316A0"/>
    <w:rsid w:val="00332AC3"/>
    <w:rsid w:val="003351FD"/>
    <w:rsid w:val="00336374"/>
    <w:rsid w:val="00336D3B"/>
    <w:rsid w:val="00337A3C"/>
    <w:rsid w:val="00341D3C"/>
    <w:rsid w:val="0034201A"/>
    <w:rsid w:val="003423E1"/>
    <w:rsid w:val="003435F5"/>
    <w:rsid w:val="00343A03"/>
    <w:rsid w:val="00344913"/>
    <w:rsid w:val="00345ED1"/>
    <w:rsid w:val="003464C8"/>
    <w:rsid w:val="0034757A"/>
    <w:rsid w:val="00347B75"/>
    <w:rsid w:val="00350E81"/>
    <w:rsid w:val="00351527"/>
    <w:rsid w:val="00351C4F"/>
    <w:rsid w:val="00351D7A"/>
    <w:rsid w:val="003526DD"/>
    <w:rsid w:val="003529DC"/>
    <w:rsid w:val="00352ABE"/>
    <w:rsid w:val="00352BAB"/>
    <w:rsid w:val="00353A58"/>
    <w:rsid w:val="00353F5E"/>
    <w:rsid w:val="00354730"/>
    <w:rsid w:val="00354C4A"/>
    <w:rsid w:val="00355227"/>
    <w:rsid w:val="00355E88"/>
    <w:rsid w:val="00356812"/>
    <w:rsid w:val="003569F2"/>
    <w:rsid w:val="003605A4"/>
    <w:rsid w:val="00360608"/>
    <w:rsid w:val="00360DCB"/>
    <w:rsid w:val="0036106B"/>
    <w:rsid w:val="00362081"/>
    <w:rsid w:val="0036214F"/>
    <w:rsid w:val="0036293C"/>
    <w:rsid w:val="003633FD"/>
    <w:rsid w:val="00363829"/>
    <w:rsid w:val="00363D34"/>
    <w:rsid w:val="0036407C"/>
    <w:rsid w:val="00364C83"/>
    <w:rsid w:val="00366C79"/>
    <w:rsid w:val="003670CC"/>
    <w:rsid w:val="003674A3"/>
    <w:rsid w:val="00370954"/>
    <w:rsid w:val="00370E98"/>
    <w:rsid w:val="0037316D"/>
    <w:rsid w:val="003748EB"/>
    <w:rsid w:val="00374993"/>
    <w:rsid w:val="00374E0E"/>
    <w:rsid w:val="00375804"/>
    <w:rsid w:val="003769C3"/>
    <w:rsid w:val="00376F2A"/>
    <w:rsid w:val="0037797C"/>
    <w:rsid w:val="00380F60"/>
    <w:rsid w:val="00381209"/>
    <w:rsid w:val="003821B9"/>
    <w:rsid w:val="00382886"/>
    <w:rsid w:val="00383582"/>
    <w:rsid w:val="00383C03"/>
    <w:rsid w:val="00383D6A"/>
    <w:rsid w:val="0038587E"/>
    <w:rsid w:val="00385D94"/>
    <w:rsid w:val="00386EAD"/>
    <w:rsid w:val="00391CE9"/>
    <w:rsid w:val="003920FF"/>
    <w:rsid w:val="00393F43"/>
    <w:rsid w:val="00394506"/>
    <w:rsid w:val="003951C3"/>
    <w:rsid w:val="00396006"/>
    <w:rsid w:val="003962AE"/>
    <w:rsid w:val="0039632B"/>
    <w:rsid w:val="0039635E"/>
    <w:rsid w:val="003A0E52"/>
    <w:rsid w:val="003A2CCF"/>
    <w:rsid w:val="003A55B2"/>
    <w:rsid w:val="003A5B02"/>
    <w:rsid w:val="003A5C0C"/>
    <w:rsid w:val="003A603B"/>
    <w:rsid w:val="003A63AA"/>
    <w:rsid w:val="003A7141"/>
    <w:rsid w:val="003A71B6"/>
    <w:rsid w:val="003A78EA"/>
    <w:rsid w:val="003B1447"/>
    <w:rsid w:val="003B1C1D"/>
    <w:rsid w:val="003B2F48"/>
    <w:rsid w:val="003B3B8A"/>
    <w:rsid w:val="003B3FA3"/>
    <w:rsid w:val="003B41D3"/>
    <w:rsid w:val="003B519A"/>
    <w:rsid w:val="003B6029"/>
    <w:rsid w:val="003B60B8"/>
    <w:rsid w:val="003B7A0B"/>
    <w:rsid w:val="003B7D36"/>
    <w:rsid w:val="003C0253"/>
    <w:rsid w:val="003C05E6"/>
    <w:rsid w:val="003C07B5"/>
    <w:rsid w:val="003C137A"/>
    <w:rsid w:val="003C14DF"/>
    <w:rsid w:val="003C1E4A"/>
    <w:rsid w:val="003C2324"/>
    <w:rsid w:val="003C29AB"/>
    <w:rsid w:val="003C3BAE"/>
    <w:rsid w:val="003C431F"/>
    <w:rsid w:val="003C46F5"/>
    <w:rsid w:val="003C4BBC"/>
    <w:rsid w:val="003C5373"/>
    <w:rsid w:val="003C73B4"/>
    <w:rsid w:val="003C7897"/>
    <w:rsid w:val="003D0076"/>
    <w:rsid w:val="003D0787"/>
    <w:rsid w:val="003D0BC5"/>
    <w:rsid w:val="003D0E55"/>
    <w:rsid w:val="003D154E"/>
    <w:rsid w:val="003D17E4"/>
    <w:rsid w:val="003D225B"/>
    <w:rsid w:val="003D2879"/>
    <w:rsid w:val="003D3261"/>
    <w:rsid w:val="003D33FD"/>
    <w:rsid w:val="003D4096"/>
    <w:rsid w:val="003D4C85"/>
    <w:rsid w:val="003D571F"/>
    <w:rsid w:val="003D657D"/>
    <w:rsid w:val="003E0A29"/>
    <w:rsid w:val="003E0CFD"/>
    <w:rsid w:val="003E0FBE"/>
    <w:rsid w:val="003E15DA"/>
    <w:rsid w:val="003E3BCD"/>
    <w:rsid w:val="003E4183"/>
    <w:rsid w:val="003E42E0"/>
    <w:rsid w:val="003E5E2D"/>
    <w:rsid w:val="003E66B5"/>
    <w:rsid w:val="003E7D4D"/>
    <w:rsid w:val="003F04B8"/>
    <w:rsid w:val="003F1CC3"/>
    <w:rsid w:val="003F4277"/>
    <w:rsid w:val="003F48C7"/>
    <w:rsid w:val="003F5A1C"/>
    <w:rsid w:val="003F7A0C"/>
    <w:rsid w:val="003F7AB9"/>
    <w:rsid w:val="00401990"/>
    <w:rsid w:val="00402C04"/>
    <w:rsid w:val="004032B4"/>
    <w:rsid w:val="0040410E"/>
    <w:rsid w:val="00405756"/>
    <w:rsid w:val="00405798"/>
    <w:rsid w:val="0040718B"/>
    <w:rsid w:val="00407FA0"/>
    <w:rsid w:val="00410701"/>
    <w:rsid w:val="00412CA9"/>
    <w:rsid w:val="00415114"/>
    <w:rsid w:val="00415643"/>
    <w:rsid w:val="004166AD"/>
    <w:rsid w:val="004175F4"/>
    <w:rsid w:val="0042112A"/>
    <w:rsid w:val="00423A14"/>
    <w:rsid w:val="004252AB"/>
    <w:rsid w:val="00425FC7"/>
    <w:rsid w:val="00426087"/>
    <w:rsid w:val="00426F23"/>
    <w:rsid w:val="0043064B"/>
    <w:rsid w:val="004309A7"/>
    <w:rsid w:val="00430B56"/>
    <w:rsid w:val="00431896"/>
    <w:rsid w:val="004326CF"/>
    <w:rsid w:val="00434F38"/>
    <w:rsid w:val="0043526D"/>
    <w:rsid w:val="00435E5B"/>
    <w:rsid w:val="00440F15"/>
    <w:rsid w:val="00440F53"/>
    <w:rsid w:val="00442646"/>
    <w:rsid w:val="00442902"/>
    <w:rsid w:val="00442D59"/>
    <w:rsid w:val="00444431"/>
    <w:rsid w:val="00444C48"/>
    <w:rsid w:val="004453DE"/>
    <w:rsid w:val="00445B0A"/>
    <w:rsid w:val="00447192"/>
    <w:rsid w:val="00447572"/>
    <w:rsid w:val="00447640"/>
    <w:rsid w:val="00447FD5"/>
    <w:rsid w:val="00450732"/>
    <w:rsid w:val="00452692"/>
    <w:rsid w:val="00452836"/>
    <w:rsid w:val="00452957"/>
    <w:rsid w:val="00453122"/>
    <w:rsid w:val="00453AC6"/>
    <w:rsid w:val="0045424D"/>
    <w:rsid w:val="004544EE"/>
    <w:rsid w:val="00454BEF"/>
    <w:rsid w:val="00455568"/>
    <w:rsid w:val="0045689E"/>
    <w:rsid w:val="0045706A"/>
    <w:rsid w:val="004577C3"/>
    <w:rsid w:val="00462CEF"/>
    <w:rsid w:val="00463AEB"/>
    <w:rsid w:val="0046654F"/>
    <w:rsid w:val="00466A36"/>
    <w:rsid w:val="00466DCA"/>
    <w:rsid w:val="0047411B"/>
    <w:rsid w:val="00474591"/>
    <w:rsid w:val="004753A8"/>
    <w:rsid w:val="004762DB"/>
    <w:rsid w:val="00477161"/>
    <w:rsid w:val="00477935"/>
    <w:rsid w:val="00481F71"/>
    <w:rsid w:val="00482654"/>
    <w:rsid w:val="004837E0"/>
    <w:rsid w:val="00483A37"/>
    <w:rsid w:val="00484052"/>
    <w:rsid w:val="00484BAA"/>
    <w:rsid w:val="00484D04"/>
    <w:rsid w:val="00485645"/>
    <w:rsid w:val="00485E95"/>
    <w:rsid w:val="00486EAF"/>
    <w:rsid w:val="0048758E"/>
    <w:rsid w:val="00487F9A"/>
    <w:rsid w:val="0049103B"/>
    <w:rsid w:val="004912E2"/>
    <w:rsid w:val="004917C4"/>
    <w:rsid w:val="00493BE6"/>
    <w:rsid w:val="004943A7"/>
    <w:rsid w:val="004957DF"/>
    <w:rsid w:val="00495C34"/>
    <w:rsid w:val="00497103"/>
    <w:rsid w:val="0049755F"/>
    <w:rsid w:val="00497F68"/>
    <w:rsid w:val="004A06F8"/>
    <w:rsid w:val="004A1096"/>
    <w:rsid w:val="004A1587"/>
    <w:rsid w:val="004A3D9E"/>
    <w:rsid w:val="004A5170"/>
    <w:rsid w:val="004A5B93"/>
    <w:rsid w:val="004A5CF9"/>
    <w:rsid w:val="004A61CC"/>
    <w:rsid w:val="004A6A27"/>
    <w:rsid w:val="004A6FB0"/>
    <w:rsid w:val="004A70DE"/>
    <w:rsid w:val="004A7150"/>
    <w:rsid w:val="004A7626"/>
    <w:rsid w:val="004B04FB"/>
    <w:rsid w:val="004B092A"/>
    <w:rsid w:val="004B189F"/>
    <w:rsid w:val="004B268F"/>
    <w:rsid w:val="004B2954"/>
    <w:rsid w:val="004B30D3"/>
    <w:rsid w:val="004B3165"/>
    <w:rsid w:val="004B4723"/>
    <w:rsid w:val="004B4CAB"/>
    <w:rsid w:val="004B4D36"/>
    <w:rsid w:val="004B5662"/>
    <w:rsid w:val="004B57AC"/>
    <w:rsid w:val="004B57EE"/>
    <w:rsid w:val="004B5E1A"/>
    <w:rsid w:val="004B5E6F"/>
    <w:rsid w:val="004B75EE"/>
    <w:rsid w:val="004C2067"/>
    <w:rsid w:val="004C21EA"/>
    <w:rsid w:val="004C291D"/>
    <w:rsid w:val="004C35D2"/>
    <w:rsid w:val="004C3960"/>
    <w:rsid w:val="004C41A9"/>
    <w:rsid w:val="004C4CB6"/>
    <w:rsid w:val="004C56F0"/>
    <w:rsid w:val="004C5F36"/>
    <w:rsid w:val="004C6F5E"/>
    <w:rsid w:val="004D0C02"/>
    <w:rsid w:val="004D17A2"/>
    <w:rsid w:val="004D1E33"/>
    <w:rsid w:val="004D22B9"/>
    <w:rsid w:val="004D3EDB"/>
    <w:rsid w:val="004E063E"/>
    <w:rsid w:val="004E252A"/>
    <w:rsid w:val="004E3125"/>
    <w:rsid w:val="004E32B5"/>
    <w:rsid w:val="004E4606"/>
    <w:rsid w:val="004E4B44"/>
    <w:rsid w:val="004E6638"/>
    <w:rsid w:val="004E78AE"/>
    <w:rsid w:val="004F030E"/>
    <w:rsid w:val="004F15D7"/>
    <w:rsid w:val="004F1A0B"/>
    <w:rsid w:val="004F1DE7"/>
    <w:rsid w:val="004F2335"/>
    <w:rsid w:val="004F251B"/>
    <w:rsid w:val="004F25DB"/>
    <w:rsid w:val="004F2C1C"/>
    <w:rsid w:val="004F470F"/>
    <w:rsid w:val="004F5044"/>
    <w:rsid w:val="004F5110"/>
    <w:rsid w:val="004F599E"/>
    <w:rsid w:val="004F71EB"/>
    <w:rsid w:val="00501BC9"/>
    <w:rsid w:val="00501C23"/>
    <w:rsid w:val="00502654"/>
    <w:rsid w:val="00502A4F"/>
    <w:rsid w:val="005037D5"/>
    <w:rsid w:val="0050387E"/>
    <w:rsid w:val="0050531E"/>
    <w:rsid w:val="00506559"/>
    <w:rsid w:val="005065C0"/>
    <w:rsid w:val="005072D8"/>
    <w:rsid w:val="00507F48"/>
    <w:rsid w:val="00510CCE"/>
    <w:rsid w:val="005117B4"/>
    <w:rsid w:val="00511989"/>
    <w:rsid w:val="00512B69"/>
    <w:rsid w:val="00512DE7"/>
    <w:rsid w:val="00514E47"/>
    <w:rsid w:val="005150AC"/>
    <w:rsid w:val="00516567"/>
    <w:rsid w:val="00516882"/>
    <w:rsid w:val="00516D9B"/>
    <w:rsid w:val="005204C4"/>
    <w:rsid w:val="00520741"/>
    <w:rsid w:val="00520F45"/>
    <w:rsid w:val="00522555"/>
    <w:rsid w:val="0052281B"/>
    <w:rsid w:val="00522BD2"/>
    <w:rsid w:val="005242AF"/>
    <w:rsid w:val="0052450A"/>
    <w:rsid w:val="00524BEC"/>
    <w:rsid w:val="00524F4E"/>
    <w:rsid w:val="00525B96"/>
    <w:rsid w:val="00525BF1"/>
    <w:rsid w:val="00525F4C"/>
    <w:rsid w:val="00527395"/>
    <w:rsid w:val="005279C3"/>
    <w:rsid w:val="00527CC8"/>
    <w:rsid w:val="00527F54"/>
    <w:rsid w:val="00530563"/>
    <w:rsid w:val="005318B4"/>
    <w:rsid w:val="00531B4B"/>
    <w:rsid w:val="00531FA1"/>
    <w:rsid w:val="00532D1D"/>
    <w:rsid w:val="00533A7F"/>
    <w:rsid w:val="00534123"/>
    <w:rsid w:val="0053453B"/>
    <w:rsid w:val="00534924"/>
    <w:rsid w:val="005408BD"/>
    <w:rsid w:val="005410E2"/>
    <w:rsid w:val="00541EF9"/>
    <w:rsid w:val="00541F18"/>
    <w:rsid w:val="005422B6"/>
    <w:rsid w:val="0054281D"/>
    <w:rsid w:val="00542C9D"/>
    <w:rsid w:val="00542F71"/>
    <w:rsid w:val="00543C21"/>
    <w:rsid w:val="00545758"/>
    <w:rsid w:val="0054673D"/>
    <w:rsid w:val="0054707C"/>
    <w:rsid w:val="0055027C"/>
    <w:rsid w:val="00550526"/>
    <w:rsid w:val="00551352"/>
    <w:rsid w:val="005516F2"/>
    <w:rsid w:val="00552709"/>
    <w:rsid w:val="00552970"/>
    <w:rsid w:val="00553439"/>
    <w:rsid w:val="005537A8"/>
    <w:rsid w:val="00554476"/>
    <w:rsid w:val="005544E6"/>
    <w:rsid w:val="00554907"/>
    <w:rsid w:val="00554F6C"/>
    <w:rsid w:val="00557444"/>
    <w:rsid w:val="005575D7"/>
    <w:rsid w:val="00560E65"/>
    <w:rsid w:val="0056109B"/>
    <w:rsid w:val="0056131A"/>
    <w:rsid w:val="00562746"/>
    <w:rsid w:val="0056389E"/>
    <w:rsid w:val="00566269"/>
    <w:rsid w:val="0056708A"/>
    <w:rsid w:val="0056767B"/>
    <w:rsid w:val="005677B8"/>
    <w:rsid w:val="0056793C"/>
    <w:rsid w:val="00570D05"/>
    <w:rsid w:val="00571012"/>
    <w:rsid w:val="005716D3"/>
    <w:rsid w:val="00571D0C"/>
    <w:rsid w:val="005726BD"/>
    <w:rsid w:val="00572F55"/>
    <w:rsid w:val="00573A82"/>
    <w:rsid w:val="00573DF3"/>
    <w:rsid w:val="00573E32"/>
    <w:rsid w:val="00574B1E"/>
    <w:rsid w:val="00575DE0"/>
    <w:rsid w:val="00576C3F"/>
    <w:rsid w:val="0057700E"/>
    <w:rsid w:val="005774B4"/>
    <w:rsid w:val="005777E6"/>
    <w:rsid w:val="00577CEF"/>
    <w:rsid w:val="00580A5B"/>
    <w:rsid w:val="00581680"/>
    <w:rsid w:val="00581BEE"/>
    <w:rsid w:val="00581ECF"/>
    <w:rsid w:val="005829F0"/>
    <w:rsid w:val="00582BB5"/>
    <w:rsid w:val="005860BF"/>
    <w:rsid w:val="005863B3"/>
    <w:rsid w:val="00587DA9"/>
    <w:rsid w:val="00590032"/>
    <w:rsid w:val="00590438"/>
    <w:rsid w:val="005905CB"/>
    <w:rsid w:val="00590E34"/>
    <w:rsid w:val="00591420"/>
    <w:rsid w:val="005917A9"/>
    <w:rsid w:val="00591B60"/>
    <w:rsid w:val="00591D54"/>
    <w:rsid w:val="005920AF"/>
    <w:rsid w:val="005922F0"/>
    <w:rsid w:val="0059243E"/>
    <w:rsid w:val="00592AA0"/>
    <w:rsid w:val="0059328D"/>
    <w:rsid w:val="00593A75"/>
    <w:rsid w:val="00593DE3"/>
    <w:rsid w:val="00593E0C"/>
    <w:rsid w:val="0059474C"/>
    <w:rsid w:val="00595841"/>
    <w:rsid w:val="00595ED2"/>
    <w:rsid w:val="00596302"/>
    <w:rsid w:val="00597B99"/>
    <w:rsid w:val="005A030B"/>
    <w:rsid w:val="005A08DB"/>
    <w:rsid w:val="005A1A45"/>
    <w:rsid w:val="005A27BF"/>
    <w:rsid w:val="005A2924"/>
    <w:rsid w:val="005A29E4"/>
    <w:rsid w:val="005A31D5"/>
    <w:rsid w:val="005A5760"/>
    <w:rsid w:val="005A65F5"/>
    <w:rsid w:val="005A7400"/>
    <w:rsid w:val="005A74AA"/>
    <w:rsid w:val="005A76FB"/>
    <w:rsid w:val="005A7C1A"/>
    <w:rsid w:val="005B1F59"/>
    <w:rsid w:val="005B37EC"/>
    <w:rsid w:val="005B3E40"/>
    <w:rsid w:val="005B4657"/>
    <w:rsid w:val="005B4754"/>
    <w:rsid w:val="005B5090"/>
    <w:rsid w:val="005B6091"/>
    <w:rsid w:val="005B6158"/>
    <w:rsid w:val="005B6A3E"/>
    <w:rsid w:val="005B751C"/>
    <w:rsid w:val="005C0C0A"/>
    <w:rsid w:val="005C1BCD"/>
    <w:rsid w:val="005C2C74"/>
    <w:rsid w:val="005C6BBF"/>
    <w:rsid w:val="005C749D"/>
    <w:rsid w:val="005C76AE"/>
    <w:rsid w:val="005C7FC6"/>
    <w:rsid w:val="005D0346"/>
    <w:rsid w:val="005D3E74"/>
    <w:rsid w:val="005D46A6"/>
    <w:rsid w:val="005D4DBD"/>
    <w:rsid w:val="005D5092"/>
    <w:rsid w:val="005D61EF"/>
    <w:rsid w:val="005D6669"/>
    <w:rsid w:val="005D7047"/>
    <w:rsid w:val="005D74CB"/>
    <w:rsid w:val="005E03DA"/>
    <w:rsid w:val="005E09E7"/>
    <w:rsid w:val="005E1191"/>
    <w:rsid w:val="005E3166"/>
    <w:rsid w:val="005E3BBC"/>
    <w:rsid w:val="005E4CF8"/>
    <w:rsid w:val="005E6529"/>
    <w:rsid w:val="005E66FE"/>
    <w:rsid w:val="005E6AFF"/>
    <w:rsid w:val="005E7314"/>
    <w:rsid w:val="005E742D"/>
    <w:rsid w:val="005F24F6"/>
    <w:rsid w:val="005F301A"/>
    <w:rsid w:val="005F3808"/>
    <w:rsid w:val="005F3976"/>
    <w:rsid w:val="005F3F8A"/>
    <w:rsid w:val="005F5133"/>
    <w:rsid w:val="005F527E"/>
    <w:rsid w:val="005F5B05"/>
    <w:rsid w:val="005F759B"/>
    <w:rsid w:val="006005D2"/>
    <w:rsid w:val="00600C62"/>
    <w:rsid w:val="00601926"/>
    <w:rsid w:val="00602E61"/>
    <w:rsid w:val="00603DE1"/>
    <w:rsid w:val="00605A0B"/>
    <w:rsid w:val="006066E1"/>
    <w:rsid w:val="0061008C"/>
    <w:rsid w:val="00610AD6"/>
    <w:rsid w:val="0061621C"/>
    <w:rsid w:val="00616734"/>
    <w:rsid w:val="00616B68"/>
    <w:rsid w:val="0061777C"/>
    <w:rsid w:val="00617FDE"/>
    <w:rsid w:val="00620857"/>
    <w:rsid w:val="00621A33"/>
    <w:rsid w:val="00622C7B"/>
    <w:rsid w:val="00622CB4"/>
    <w:rsid w:val="00623065"/>
    <w:rsid w:val="0062360A"/>
    <w:rsid w:val="006243B8"/>
    <w:rsid w:val="00626A7B"/>
    <w:rsid w:val="00626E96"/>
    <w:rsid w:val="00630A48"/>
    <w:rsid w:val="00632161"/>
    <w:rsid w:val="006329FF"/>
    <w:rsid w:val="006337F8"/>
    <w:rsid w:val="00634887"/>
    <w:rsid w:val="0063562E"/>
    <w:rsid w:val="00635823"/>
    <w:rsid w:val="00635EB5"/>
    <w:rsid w:val="00636AF0"/>
    <w:rsid w:val="00637123"/>
    <w:rsid w:val="00637E6D"/>
    <w:rsid w:val="0064039B"/>
    <w:rsid w:val="00645E6A"/>
    <w:rsid w:val="0064617B"/>
    <w:rsid w:val="006466A4"/>
    <w:rsid w:val="00646FE9"/>
    <w:rsid w:val="006475DA"/>
    <w:rsid w:val="00647DCB"/>
    <w:rsid w:val="00650D43"/>
    <w:rsid w:val="00651DDC"/>
    <w:rsid w:val="006530BE"/>
    <w:rsid w:val="006539F0"/>
    <w:rsid w:val="006543E6"/>
    <w:rsid w:val="006565E5"/>
    <w:rsid w:val="006567C6"/>
    <w:rsid w:val="00657762"/>
    <w:rsid w:val="0066131E"/>
    <w:rsid w:val="00661744"/>
    <w:rsid w:val="00662556"/>
    <w:rsid w:val="00662649"/>
    <w:rsid w:val="006635DC"/>
    <w:rsid w:val="006640E4"/>
    <w:rsid w:val="00667261"/>
    <w:rsid w:val="00670D93"/>
    <w:rsid w:val="00671BE8"/>
    <w:rsid w:val="006726CB"/>
    <w:rsid w:val="00672A98"/>
    <w:rsid w:val="00674C3B"/>
    <w:rsid w:val="006758EB"/>
    <w:rsid w:val="00675A6D"/>
    <w:rsid w:val="00677DFD"/>
    <w:rsid w:val="00680B9C"/>
    <w:rsid w:val="00681404"/>
    <w:rsid w:val="00681866"/>
    <w:rsid w:val="00681D71"/>
    <w:rsid w:val="00682091"/>
    <w:rsid w:val="00683ED7"/>
    <w:rsid w:val="006845A7"/>
    <w:rsid w:val="006846EE"/>
    <w:rsid w:val="0068583F"/>
    <w:rsid w:val="00685E3D"/>
    <w:rsid w:val="00686994"/>
    <w:rsid w:val="00687441"/>
    <w:rsid w:val="0069035D"/>
    <w:rsid w:val="00692509"/>
    <w:rsid w:val="0069250A"/>
    <w:rsid w:val="00693EF4"/>
    <w:rsid w:val="00694008"/>
    <w:rsid w:val="00695149"/>
    <w:rsid w:val="006951C1"/>
    <w:rsid w:val="006A1672"/>
    <w:rsid w:val="006A1810"/>
    <w:rsid w:val="006A2289"/>
    <w:rsid w:val="006A27BF"/>
    <w:rsid w:val="006A2E4E"/>
    <w:rsid w:val="006A30B8"/>
    <w:rsid w:val="006A446B"/>
    <w:rsid w:val="006A47E3"/>
    <w:rsid w:val="006A5FD9"/>
    <w:rsid w:val="006A701B"/>
    <w:rsid w:val="006A7933"/>
    <w:rsid w:val="006B452E"/>
    <w:rsid w:val="006B6128"/>
    <w:rsid w:val="006C15E3"/>
    <w:rsid w:val="006C253B"/>
    <w:rsid w:val="006C2CD1"/>
    <w:rsid w:val="006C43BB"/>
    <w:rsid w:val="006C54A8"/>
    <w:rsid w:val="006C5742"/>
    <w:rsid w:val="006D0063"/>
    <w:rsid w:val="006D05AC"/>
    <w:rsid w:val="006D3979"/>
    <w:rsid w:val="006D4DEA"/>
    <w:rsid w:val="006D6C1B"/>
    <w:rsid w:val="006D6E82"/>
    <w:rsid w:val="006D6F13"/>
    <w:rsid w:val="006D6F7E"/>
    <w:rsid w:val="006D7C11"/>
    <w:rsid w:val="006E0136"/>
    <w:rsid w:val="006E164A"/>
    <w:rsid w:val="006E2EBF"/>
    <w:rsid w:val="006E321B"/>
    <w:rsid w:val="006E33AA"/>
    <w:rsid w:val="006E3AD0"/>
    <w:rsid w:val="006E3BF4"/>
    <w:rsid w:val="006E4020"/>
    <w:rsid w:val="006E4E3F"/>
    <w:rsid w:val="006E56A0"/>
    <w:rsid w:val="006E576A"/>
    <w:rsid w:val="006F2A83"/>
    <w:rsid w:val="006F3777"/>
    <w:rsid w:val="006F48B6"/>
    <w:rsid w:val="006F48C5"/>
    <w:rsid w:val="006F53F4"/>
    <w:rsid w:val="006F55E9"/>
    <w:rsid w:val="006F5B8E"/>
    <w:rsid w:val="006F65B1"/>
    <w:rsid w:val="006F6B46"/>
    <w:rsid w:val="006F6C98"/>
    <w:rsid w:val="006F6DCF"/>
    <w:rsid w:val="00700754"/>
    <w:rsid w:val="00703909"/>
    <w:rsid w:val="00703EF9"/>
    <w:rsid w:val="0070460A"/>
    <w:rsid w:val="00704E65"/>
    <w:rsid w:val="007051CE"/>
    <w:rsid w:val="007058B4"/>
    <w:rsid w:val="00707090"/>
    <w:rsid w:val="00710DC0"/>
    <w:rsid w:val="00711BC1"/>
    <w:rsid w:val="00712773"/>
    <w:rsid w:val="007130EB"/>
    <w:rsid w:val="00713DC7"/>
    <w:rsid w:val="00713F4D"/>
    <w:rsid w:val="00714D44"/>
    <w:rsid w:val="00714E8B"/>
    <w:rsid w:val="0071537B"/>
    <w:rsid w:val="00715744"/>
    <w:rsid w:val="00717469"/>
    <w:rsid w:val="00717696"/>
    <w:rsid w:val="0071799E"/>
    <w:rsid w:val="00722455"/>
    <w:rsid w:val="007226CC"/>
    <w:rsid w:val="007260FF"/>
    <w:rsid w:val="00726449"/>
    <w:rsid w:val="00727AB8"/>
    <w:rsid w:val="007303DA"/>
    <w:rsid w:val="00730C2B"/>
    <w:rsid w:val="00730C9B"/>
    <w:rsid w:val="00730EEB"/>
    <w:rsid w:val="0073175D"/>
    <w:rsid w:val="00731A61"/>
    <w:rsid w:val="00731C65"/>
    <w:rsid w:val="00735B1D"/>
    <w:rsid w:val="00735CA6"/>
    <w:rsid w:val="007365F7"/>
    <w:rsid w:val="00740000"/>
    <w:rsid w:val="00740E3D"/>
    <w:rsid w:val="00740EBE"/>
    <w:rsid w:val="0074153F"/>
    <w:rsid w:val="007417EA"/>
    <w:rsid w:val="00743787"/>
    <w:rsid w:val="007438C2"/>
    <w:rsid w:val="00743B67"/>
    <w:rsid w:val="007441D5"/>
    <w:rsid w:val="00744699"/>
    <w:rsid w:val="0074487B"/>
    <w:rsid w:val="00744943"/>
    <w:rsid w:val="00744ACB"/>
    <w:rsid w:val="00744CD7"/>
    <w:rsid w:val="00744DC9"/>
    <w:rsid w:val="007458FE"/>
    <w:rsid w:val="00745BDD"/>
    <w:rsid w:val="007462C8"/>
    <w:rsid w:val="007502FB"/>
    <w:rsid w:val="00752FF4"/>
    <w:rsid w:val="00753197"/>
    <w:rsid w:val="00753C0A"/>
    <w:rsid w:val="00753EA8"/>
    <w:rsid w:val="00754351"/>
    <w:rsid w:val="007547B2"/>
    <w:rsid w:val="007549CF"/>
    <w:rsid w:val="007549DC"/>
    <w:rsid w:val="00755211"/>
    <w:rsid w:val="007564AD"/>
    <w:rsid w:val="0075652C"/>
    <w:rsid w:val="007571F9"/>
    <w:rsid w:val="00757EDA"/>
    <w:rsid w:val="00760E00"/>
    <w:rsid w:val="00760E2E"/>
    <w:rsid w:val="007613BA"/>
    <w:rsid w:val="00761D31"/>
    <w:rsid w:val="00762369"/>
    <w:rsid w:val="0076293D"/>
    <w:rsid w:val="00763321"/>
    <w:rsid w:val="00763695"/>
    <w:rsid w:val="0076373E"/>
    <w:rsid w:val="00763832"/>
    <w:rsid w:val="00765C29"/>
    <w:rsid w:val="0076644F"/>
    <w:rsid w:val="007704EA"/>
    <w:rsid w:val="00771CD3"/>
    <w:rsid w:val="0077292E"/>
    <w:rsid w:val="00773EF3"/>
    <w:rsid w:val="00774ECE"/>
    <w:rsid w:val="00774F3E"/>
    <w:rsid w:val="0077507D"/>
    <w:rsid w:val="007758AF"/>
    <w:rsid w:val="007763B1"/>
    <w:rsid w:val="007768EB"/>
    <w:rsid w:val="00776F47"/>
    <w:rsid w:val="00777EB8"/>
    <w:rsid w:val="0078004E"/>
    <w:rsid w:val="00780BA6"/>
    <w:rsid w:val="007818AA"/>
    <w:rsid w:val="00781A8E"/>
    <w:rsid w:val="00781F5F"/>
    <w:rsid w:val="007823CE"/>
    <w:rsid w:val="007832F4"/>
    <w:rsid w:val="00784A26"/>
    <w:rsid w:val="00785903"/>
    <w:rsid w:val="0078696A"/>
    <w:rsid w:val="00786A34"/>
    <w:rsid w:val="00786B78"/>
    <w:rsid w:val="00786FE3"/>
    <w:rsid w:val="00787266"/>
    <w:rsid w:val="00787BCC"/>
    <w:rsid w:val="00787F23"/>
    <w:rsid w:val="00790C71"/>
    <w:rsid w:val="00793404"/>
    <w:rsid w:val="00793B7C"/>
    <w:rsid w:val="007952A5"/>
    <w:rsid w:val="007955FD"/>
    <w:rsid w:val="00796FEC"/>
    <w:rsid w:val="007A13DA"/>
    <w:rsid w:val="007A2DE7"/>
    <w:rsid w:val="007A37BE"/>
    <w:rsid w:val="007A3FE4"/>
    <w:rsid w:val="007A45C9"/>
    <w:rsid w:val="007A6915"/>
    <w:rsid w:val="007A7237"/>
    <w:rsid w:val="007B024F"/>
    <w:rsid w:val="007B02B8"/>
    <w:rsid w:val="007B0722"/>
    <w:rsid w:val="007B088E"/>
    <w:rsid w:val="007B1646"/>
    <w:rsid w:val="007B235B"/>
    <w:rsid w:val="007B27C9"/>
    <w:rsid w:val="007B3740"/>
    <w:rsid w:val="007B40A5"/>
    <w:rsid w:val="007B4934"/>
    <w:rsid w:val="007B493A"/>
    <w:rsid w:val="007B4D96"/>
    <w:rsid w:val="007B5B08"/>
    <w:rsid w:val="007B6547"/>
    <w:rsid w:val="007B72BB"/>
    <w:rsid w:val="007B7B0E"/>
    <w:rsid w:val="007C0817"/>
    <w:rsid w:val="007C0E87"/>
    <w:rsid w:val="007C10A7"/>
    <w:rsid w:val="007C152C"/>
    <w:rsid w:val="007C2509"/>
    <w:rsid w:val="007C338C"/>
    <w:rsid w:val="007C45C0"/>
    <w:rsid w:val="007C46AD"/>
    <w:rsid w:val="007C50A8"/>
    <w:rsid w:val="007C6E1F"/>
    <w:rsid w:val="007D03FE"/>
    <w:rsid w:val="007D0D9E"/>
    <w:rsid w:val="007D134C"/>
    <w:rsid w:val="007D1475"/>
    <w:rsid w:val="007D2871"/>
    <w:rsid w:val="007D34A3"/>
    <w:rsid w:val="007D3C4B"/>
    <w:rsid w:val="007D3CC4"/>
    <w:rsid w:val="007D415D"/>
    <w:rsid w:val="007D471A"/>
    <w:rsid w:val="007D496A"/>
    <w:rsid w:val="007D60EF"/>
    <w:rsid w:val="007D7356"/>
    <w:rsid w:val="007D7A8A"/>
    <w:rsid w:val="007E177C"/>
    <w:rsid w:val="007E1E92"/>
    <w:rsid w:val="007E30FE"/>
    <w:rsid w:val="007E326E"/>
    <w:rsid w:val="007E34B6"/>
    <w:rsid w:val="007E3577"/>
    <w:rsid w:val="007E4FC8"/>
    <w:rsid w:val="007E4FCC"/>
    <w:rsid w:val="007E5BB1"/>
    <w:rsid w:val="007E6B9E"/>
    <w:rsid w:val="007E770E"/>
    <w:rsid w:val="007E7BC8"/>
    <w:rsid w:val="007F1AF6"/>
    <w:rsid w:val="007F1B92"/>
    <w:rsid w:val="007F21BB"/>
    <w:rsid w:val="007F2924"/>
    <w:rsid w:val="007F3FBF"/>
    <w:rsid w:val="007F4259"/>
    <w:rsid w:val="007F6FEA"/>
    <w:rsid w:val="00800838"/>
    <w:rsid w:val="00800B6A"/>
    <w:rsid w:val="00801FC3"/>
    <w:rsid w:val="008021EC"/>
    <w:rsid w:val="008027C2"/>
    <w:rsid w:val="00802D75"/>
    <w:rsid w:val="008035CE"/>
    <w:rsid w:val="00805E27"/>
    <w:rsid w:val="00810164"/>
    <w:rsid w:val="00810B9D"/>
    <w:rsid w:val="00810F3A"/>
    <w:rsid w:val="0081124C"/>
    <w:rsid w:val="008115CC"/>
    <w:rsid w:val="0081194A"/>
    <w:rsid w:val="00812E4E"/>
    <w:rsid w:val="008132E9"/>
    <w:rsid w:val="0081595E"/>
    <w:rsid w:val="008165CF"/>
    <w:rsid w:val="008179AA"/>
    <w:rsid w:val="00817C11"/>
    <w:rsid w:val="0082069F"/>
    <w:rsid w:val="00820A80"/>
    <w:rsid w:val="00820DFD"/>
    <w:rsid w:val="008216DA"/>
    <w:rsid w:val="00821931"/>
    <w:rsid w:val="00822ED0"/>
    <w:rsid w:val="0082478F"/>
    <w:rsid w:val="008253A5"/>
    <w:rsid w:val="0082553F"/>
    <w:rsid w:val="00826F4D"/>
    <w:rsid w:val="00827615"/>
    <w:rsid w:val="0082762A"/>
    <w:rsid w:val="00827CBC"/>
    <w:rsid w:val="00830835"/>
    <w:rsid w:val="00832199"/>
    <w:rsid w:val="00832DEC"/>
    <w:rsid w:val="00832F54"/>
    <w:rsid w:val="0083346F"/>
    <w:rsid w:val="008337CD"/>
    <w:rsid w:val="00833A76"/>
    <w:rsid w:val="0083417A"/>
    <w:rsid w:val="0083570A"/>
    <w:rsid w:val="008358EA"/>
    <w:rsid w:val="00836E97"/>
    <w:rsid w:val="0084010C"/>
    <w:rsid w:val="0084120D"/>
    <w:rsid w:val="00842280"/>
    <w:rsid w:val="008432B0"/>
    <w:rsid w:val="008435FF"/>
    <w:rsid w:val="00843714"/>
    <w:rsid w:val="008438C3"/>
    <w:rsid w:val="00847203"/>
    <w:rsid w:val="008512D1"/>
    <w:rsid w:val="00852876"/>
    <w:rsid w:val="00852C0E"/>
    <w:rsid w:val="00852DD1"/>
    <w:rsid w:val="00853D3F"/>
    <w:rsid w:val="00854454"/>
    <w:rsid w:val="00855B36"/>
    <w:rsid w:val="00856099"/>
    <w:rsid w:val="0085792F"/>
    <w:rsid w:val="00857BB1"/>
    <w:rsid w:val="00860517"/>
    <w:rsid w:val="00860520"/>
    <w:rsid w:val="00860646"/>
    <w:rsid w:val="008606FC"/>
    <w:rsid w:val="00860749"/>
    <w:rsid w:val="00860F83"/>
    <w:rsid w:val="00861B46"/>
    <w:rsid w:val="008631F8"/>
    <w:rsid w:val="008654DF"/>
    <w:rsid w:val="008654ED"/>
    <w:rsid w:val="008660B1"/>
    <w:rsid w:val="00867046"/>
    <w:rsid w:val="00867335"/>
    <w:rsid w:val="008674CB"/>
    <w:rsid w:val="00867762"/>
    <w:rsid w:val="00867CF6"/>
    <w:rsid w:val="00867D42"/>
    <w:rsid w:val="00867DDE"/>
    <w:rsid w:val="00870580"/>
    <w:rsid w:val="00871D8E"/>
    <w:rsid w:val="008728F8"/>
    <w:rsid w:val="00872AA7"/>
    <w:rsid w:val="00872EE1"/>
    <w:rsid w:val="00873232"/>
    <w:rsid w:val="0087398B"/>
    <w:rsid w:val="00873DD9"/>
    <w:rsid w:val="00874A1D"/>
    <w:rsid w:val="00876A70"/>
    <w:rsid w:val="00877B1A"/>
    <w:rsid w:val="00877EE3"/>
    <w:rsid w:val="00880E84"/>
    <w:rsid w:val="00883A70"/>
    <w:rsid w:val="0088479A"/>
    <w:rsid w:val="008855E6"/>
    <w:rsid w:val="00887A0C"/>
    <w:rsid w:val="00890433"/>
    <w:rsid w:val="00890CE0"/>
    <w:rsid w:val="00891336"/>
    <w:rsid w:val="0089171B"/>
    <w:rsid w:val="008921D1"/>
    <w:rsid w:val="0089261F"/>
    <w:rsid w:val="00892F8C"/>
    <w:rsid w:val="00893A8A"/>
    <w:rsid w:val="008950AE"/>
    <w:rsid w:val="00895B2D"/>
    <w:rsid w:val="00896584"/>
    <w:rsid w:val="008974FF"/>
    <w:rsid w:val="00897653"/>
    <w:rsid w:val="00897B2F"/>
    <w:rsid w:val="008A060D"/>
    <w:rsid w:val="008A1D42"/>
    <w:rsid w:val="008A2E16"/>
    <w:rsid w:val="008A3C3B"/>
    <w:rsid w:val="008A4FEA"/>
    <w:rsid w:val="008A52FC"/>
    <w:rsid w:val="008A6EE3"/>
    <w:rsid w:val="008A703F"/>
    <w:rsid w:val="008B0812"/>
    <w:rsid w:val="008B1F4A"/>
    <w:rsid w:val="008B4EB8"/>
    <w:rsid w:val="008B6140"/>
    <w:rsid w:val="008B62FA"/>
    <w:rsid w:val="008B72CD"/>
    <w:rsid w:val="008B782C"/>
    <w:rsid w:val="008C08CA"/>
    <w:rsid w:val="008C6085"/>
    <w:rsid w:val="008C61E3"/>
    <w:rsid w:val="008C67A2"/>
    <w:rsid w:val="008C6AC9"/>
    <w:rsid w:val="008C6BD6"/>
    <w:rsid w:val="008C7503"/>
    <w:rsid w:val="008D0305"/>
    <w:rsid w:val="008D157B"/>
    <w:rsid w:val="008D3395"/>
    <w:rsid w:val="008D4226"/>
    <w:rsid w:val="008D46B9"/>
    <w:rsid w:val="008D46E0"/>
    <w:rsid w:val="008D4D52"/>
    <w:rsid w:val="008E053E"/>
    <w:rsid w:val="008E0A22"/>
    <w:rsid w:val="008E0B09"/>
    <w:rsid w:val="008E0D12"/>
    <w:rsid w:val="008E127F"/>
    <w:rsid w:val="008E13D2"/>
    <w:rsid w:val="008E1CE5"/>
    <w:rsid w:val="008E2B9B"/>
    <w:rsid w:val="008E350B"/>
    <w:rsid w:val="008E406A"/>
    <w:rsid w:val="008E4A88"/>
    <w:rsid w:val="008E4DAE"/>
    <w:rsid w:val="008E5755"/>
    <w:rsid w:val="008E77E1"/>
    <w:rsid w:val="008E7DCB"/>
    <w:rsid w:val="008E7EF6"/>
    <w:rsid w:val="008F0112"/>
    <w:rsid w:val="008F11C2"/>
    <w:rsid w:val="008F12C8"/>
    <w:rsid w:val="008F146A"/>
    <w:rsid w:val="008F27F8"/>
    <w:rsid w:val="008F3E1C"/>
    <w:rsid w:val="008F3EC0"/>
    <w:rsid w:val="008F46DD"/>
    <w:rsid w:val="008F49F5"/>
    <w:rsid w:val="008F549D"/>
    <w:rsid w:val="008F55C1"/>
    <w:rsid w:val="008F5B90"/>
    <w:rsid w:val="008F626F"/>
    <w:rsid w:val="008F72E9"/>
    <w:rsid w:val="00900105"/>
    <w:rsid w:val="0090012C"/>
    <w:rsid w:val="009004BB"/>
    <w:rsid w:val="009006E0"/>
    <w:rsid w:val="00901851"/>
    <w:rsid w:val="00901CBB"/>
    <w:rsid w:val="009028C2"/>
    <w:rsid w:val="00902D35"/>
    <w:rsid w:val="00903148"/>
    <w:rsid w:val="0090367C"/>
    <w:rsid w:val="00904C0A"/>
    <w:rsid w:val="00905267"/>
    <w:rsid w:val="00905708"/>
    <w:rsid w:val="0090599D"/>
    <w:rsid w:val="009076E3"/>
    <w:rsid w:val="00910465"/>
    <w:rsid w:val="00910E5F"/>
    <w:rsid w:val="009110EE"/>
    <w:rsid w:val="009115D4"/>
    <w:rsid w:val="009117DC"/>
    <w:rsid w:val="00911AE8"/>
    <w:rsid w:val="00911EA0"/>
    <w:rsid w:val="0091242C"/>
    <w:rsid w:val="0091286A"/>
    <w:rsid w:val="00915A3A"/>
    <w:rsid w:val="00915B2E"/>
    <w:rsid w:val="0091703E"/>
    <w:rsid w:val="0091709F"/>
    <w:rsid w:val="00917C20"/>
    <w:rsid w:val="009205B7"/>
    <w:rsid w:val="009215D0"/>
    <w:rsid w:val="00921A7E"/>
    <w:rsid w:val="00922F0E"/>
    <w:rsid w:val="0092351C"/>
    <w:rsid w:val="00923AF1"/>
    <w:rsid w:val="00923D75"/>
    <w:rsid w:val="00927B88"/>
    <w:rsid w:val="00927E2A"/>
    <w:rsid w:val="009312B7"/>
    <w:rsid w:val="0093160A"/>
    <w:rsid w:val="00931EFD"/>
    <w:rsid w:val="00932204"/>
    <w:rsid w:val="00933FC2"/>
    <w:rsid w:val="00934166"/>
    <w:rsid w:val="00935935"/>
    <w:rsid w:val="00935C8C"/>
    <w:rsid w:val="009364D8"/>
    <w:rsid w:val="009373A8"/>
    <w:rsid w:val="00937CD6"/>
    <w:rsid w:val="00940256"/>
    <w:rsid w:val="00940A27"/>
    <w:rsid w:val="0094182A"/>
    <w:rsid w:val="00941B9B"/>
    <w:rsid w:val="0094213D"/>
    <w:rsid w:val="009426DD"/>
    <w:rsid w:val="00944BC7"/>
    <w:rsid w:val="00945076"/>
    <w:rsid w:val="009454A6"/>
    <w:rsid w:val="009469CC"/>
    <w:rsid w:val="00947992"/>
    <w:rsid w:val="00947BF3"/>
    <w:rsid w:val="0095031B"/>
    <w:rsid w:val="00950B43"/>
    <w:rsid w:val="009514B6"/>
    <w:rsid w:val="0095170E"/>
    <w:rsid w:val="00951CB0"/>
    <w:rsid w:val="00952C16"/>
    <w:rsid w:val="00952CB3"/>
    <w:rsid w:val="009547D1"/>
    <w:rsid w:val="009550D9"/>
    <w:rsid w:val="009550F7"/>
    <w:rsid w:val="0095527F"/>
    <w:rsid w:val="00955CE7"/>
    <w:rsid w:val="00956617"/>
    <w:rsid w:val="0095749F"/>
    <w:rsid w:val="009574FF"/>
    <w:rsid w:val="009600B7"/>
    <w:rsid w:val="00960672"/>
    <w:rsid w:val="00960922"/>
    <w:rsid w:val="00960C31"/>
    <w:rsid w:val="009616A6"/>
    <w:rsid w:val="00962120"/>
    <w:rsid w:val="00962E23"/>
    <w:rsid w:val="009633DC"/>
    <w:rsid w:val="00964A65"/>
    <w:rsid w:val="00964F3C"/>
    <w:rsid w:val="009652DC"/>
    <w:rsid w:val="0096589D"/>
    <w:rsid w:val="00967BB3"/>
    <w:rsid w:val="00970C76"/>
    <w:rsid w:val="00970D5C"/>
    <w:rsid w:val="00972257"/>
    <w:rsid w:val="00972919"/>
    <w:rsid w:val="00972F4B"/>
    <w:rsid w:val="00975EE6"/>
    <w:rsid w:val="0097696C"/>
    <w:rsid w:val="00976B13"/>
    <w:rsid w:val="00976C40"/>
    <w:rsid w:val="00977503"/>
    <w:rsid w:val="0098003B"/>
    <w:rsid w:val="009808BC"/>
    <w:rsid w:val="00980DC1"/>
    <w:rsid w:val="009832B1"/>
    <w:rsid w:val="00984519"/>
    <w:rsid w:val="00984B2A"/>
    <w:rsid w:val="00984E7A"/>
    <w:rsid w:val="0098511E"/>
    <w:rsid w:val="00985EE4"/>
    <w:rsid w:val="00986CAE"/>
    <w:rsid w:val="00987DE7"/>
    <w:rsid w:val="00987EED"/>
    <w:rsid w:val="00987FCC"/>
    <w:rsid w:val="0099039B"/>
    <w:rsid w:val="0099084E"/>
    <w:rsid w:val="009919E2"/>
    <w:rsid w:val="009931AE"/>
    <w:rsid w:val="00993896"/>
    <w:rsid w:val="00993A5F"/>
    <w:rsid w:val="00994007"/>
    <w:rsid w:val="00996EE4"/>
    <w:rsid w:val="00997181"/>
    <w:rsid w:val="009A01BA"/>
    <w:rsid w:val="009A0713"/>
    <w:rsid w:val="009A0B88"/>
    <w:rsid w:val="009A247D"/>
    <w:rsid w:val="009A2496"/>
    <w:rsid w:val="009A4317"/>
    <w:rsid w:val="009A46F6"/>
    <w:rsid w:val="009A6DEF"/>
    <w:rsid w:val="009A6EDB"/>
    <w:rsid w:val="009A6FDE"/>
    <w:rsid w:val="009A7062"/>
    <w:rsid w:val="009A7E87"/>
    <w:rsid w:val="009B14D5"/>
    <w:rsid w:val="009B1AB6"/>
    <w:rsid w:val="009B1B56"/>
    <w:rsid w:val="009B3552"/>
    <w:rsid w:val="009B369D"/>
    <w:rsid w:val="009B3E91"/>
    <w:rsid w:val="009B53FA"/>
    <w:rsid w:val="009B5EF9"/>
    <w:rsid w:val="009B7E72"/>
    <w:rsid w:val="009C134A"/>
    <w:rsid w:val="009C1705"/>
    <w:rsid w:val="009C4104"/>
    <w:rsid w:val="009C50B0"/>
    <w:rsid w:val="009C53DD"/>
    <w:rsid w:val="009C605B"/>
    <w:rsid w:val="009C641E"/>
    <w:rsid w:val="009C7DE9"/>
    <w:rsid w:val="009C7F27"/>
    <w:rsid w:val="009C7F7E"/>
    <w:rsid w:val="009D02D5"/>
    <w:rsid w:val="009D0F3D"/>
    <w:rsid w:val="009D1883"/>
    <w:rsid w:val="009D1979"/>
    <w:rsid w:val="009D19CA"/>
    <w:rsid w:val="009D1E7C"/>
    <w:rsid w:val="009D1F08"/>
    <w:rsid w:val="009D2BD8"/>
    <w:rsid w:val="009D2CF0"/>
    <w:rsid w:val="009D2E21"/>
    <w:rsid w:val="009D5DBD"/>
    <w:rsid w:val="009D6B8E"/>
    <w:rsid w:val="009D6F90"/>
    <w:rsid w:val="009D7057"/>
    <w:rsid w:val="009E02CF"/>
    <w:rsid w:val="009E1022"/>
    <w:rsid w:val="009E1410"/>
    <w:rsid w:val="009E2B68"/>
    <w:rsid w:val="009E31A8"/>
    <w:rsid w:val="009E3E5D"/>
    <w:rsid w:val="009E531A"/>
    <w:rsid w:val="009E59C5"/>
    <w:rsid w:val="009E63D6"/>
    <w:rsid w:val="009E64F7"/>
    <w:rsid w:val="009E6894"/>
    <w:rsid w:val="009E7020"/>
    <w:rsid w:val="009F10C2"/>
    <w:rsid w:val="009F1418"/>
    <w:rsid w:val="009F19DF"/>
    <w:rsid w:val="009F1CF0"/>
    <w:rsid w:val="009F215A"/>
    <w:rsid w:val="009F2540"/>
    <w:rsid w:val="009F35FB"/>
    <w:rsid w:val="009F3F6B"/>
    <w:rsid w:val="009F4FB8"/>
    <w:rsid w:val="009F5248"/>
    <w:rsid w:val="009F7880"/>
    <w:rsid w:val="009F7972"/>
    <w:rsid w:val="00A00D1A"/>
    <w:rsid w:val="00A01EA7"/>
    <w:rsid w:val="00A034A2"/>
    <w:rsid w:val="00A038CF"/>
    <w:rsid w:val="00A049BD"/>
    <w:rsid w:val="00A06492"/>
    <w:rsid w:val="00A0663D"/>
    <w:rsid w:val="00A07728"/>
    <w:rsid w:val="00A11307"/>
    <w:rsid w:val="00A1367C"/>
    <w:rsid w:val="00A1650A"/>
    <w:rsid w:val="00A16E3E"/>
    <w:rsid w:val="00A201E8"/>
    <w:rsid w:val="00A205DD"/>
    <w:rsid w:val="00A20B87"/>
    <w:rsid w:val="00A2242F"/>
    <w:rsid w:val="00A2291F"/>
    <w:rsid w:val="00A22EFF"/>
    <w:rsid w:val="00A238D1"/>
    <w:rsid w:val="00A23951"/>
    <w:rsid w:val="00A23A11"/>
    <w:rsid w:val="00A23C07"/>
    <w:rsid w:val="00A24A28"/>
    <w:rsid w:val="00A26FE3"/>
    <w:rsid w:val="00A27591"/>
    <w:rsid w:val="00A27DBD"/>
    <w:rsid w:val="00A27E41"/>
    <w:rsid w:val="00A3149C"/>
    <w:rsid w:val="00A31847"/>
    <w:rsid w:val="00A31F63"/>
    <w:rsid w:val="00A322E3"/>
    <w:rsid w:val="00A345C9"/>
    <w:rsid w:val="00A34A24"/>
    <w:rsid w:val="00A35B85"/>
    <w:rsid w:val="00A36232"/>
    <w:rsid w:val="00A36BAA"/>
    <w:rsid w:val="00A37F7F"/>
    <w:rsid w:val="00A408A3"/>
    <w:rsid w:val="00A408CC"/>
    <w:rsid w:val="00A4132B"/>
    <w:rsid w:val="00A41FCD"/>
    <w:rsid w:val="00A4229A"/>
    <w:rsid w:val="00A42932"/>
    <w:rsid w:val="00A43B16"/>
    <w:rsid w:val="00A43CE2"/>
    <w:rsid w:val="00A45B3E"/>
    <w:rsid w:val="00A45EC3"/>
    <w:rsid w:val="00A4679E"/>
    <w:rsid w:val="00A46BF6"/>
    <w:rsid w:val="00A47C1D"/>
    <w:rsid w:val="00A50684"/>
    <w:rsid w:val="00A52F6C"/>
    <w:rsid w:val="00A532F9"/>
    <w:rsid w:val="00A54B51"/>
    <w:rsid w:val="00A5695F"/>
    <w:rsid w:val="00A570C3"/>
    <w:rsid w:val="00A57CFF"/>
    <w:rsid w:val="00A60124"/>
    <w:rsid w:val="00A616A8"/>
    <w:rsid w:val="00A61F6A"/>
    <w:rsid w:val="00A62E1E"/>
    <w:rsid w:val="00A664E9"/>
    <w:rsid w:val="00A667C5"/>
    <w:rsid w:val="00A66FFA"/>
    <w:rsid w:val="00A702A8"/>
    <w:rsid w:val="00A703C2"/>
    <w:rsid w:val="00A70953"/>
    <w:rsid w:val="00A72EAA"/>
    <w:rsid w:val="00A73092"/>
    <w:rsid w:val="00A73182"/>
    <w:rsid w:val="00A73914"/>
    <w:rsid w:val="00A73D69"/>
    <w:rsid w:val="00A75DC7"/>
    <w:rsid w:val="00A766AC"/>
    <w:rsid w:val="00A76AE3"/>
    <w:rsid w:val="00A804B8"/>
    <w:rsid w:val="00A81233"/>
    <w:rsid w:val="00A84C97"/>
    <w:rsid w:val="00A850C2"/>
    <w:rsid w:val="00A85354"/>
    <w:rsid w:val="00A87247"/>
    <w:rsid w:val="00A90D36"/>
    <w:rsid w:val="00A92D3F"/>
    <w:rsid w:val="00A9395B"/>
    <w:rsid w:val="00A94803"/>
    <w:rsid w:val="00A9489C"/>
    <w:rsid w:val="00A951EF"/>
    <w:rsid w:val="00A95454"/>
    <w:rsid w:val="00A95650"/>
    <w:rsid w:val="00A959AF"/>
    <w:rsid w:val="00A96B25"/>
    <w:rsid w:val="00A972BB"/>
    <w:rsid w:val="00A9778C"/>
    <w:rsid w:val="00A97AD4"/>
    <w:rsid w:val="00AA0E2B"/>
    <w:rsid w:val="00AA195B"/>
    <w:rsid w:val="00AA219E"/>
    <w:rsid w:val="00AA30E4"/>
    <w:rsid w:val="00AA4918"/>
    <w:rsid w:val="00AA6A88"/>
    <w:rsid w:val="00AA7B2B"/>
    <w:rsid w:val="00AB126B"/>
    <w:rsid w:val="00AB1865"/>
    <w:rsid w:val="00AB1C06"/>
    <w:rsid w:val="00AB282F"/>
    <w:rsid w:val="00AB2978"/>
    <w:rsid w:val="00AB2A5C"/>
    <w:rsid w:val="00AB33BF"/>
    <w:rsid w:val="00AB454C"/>
    <w:rsid w:val="00AB5B82"/>
    <w:rsid w:val="00AB6566"/>
    <w:rsid w:val="00AB7B93"/>
    <w:rsid w:val="00AC20A2"/>
    <w:rsid w:val="00AC43C1"/>
    <w:rsid w:val="00AC4D55"/>
    <w:rsid w:val="00AC5358"/>
    <w:rsid w:val="00AC603A"/>
    <w:rsid w:val="00AC7776"/>
    <w:rsid w:val="00AC7ADF"/>
    <w:rsid w:val="00AC7D73"/>
    <w:rsid w:val="00AC7FEC"/>
    <w:rsid w:val="00AD0A20"/>
    <w:rsid w:val="00AD0B24"/>
    <w:rsid w:val="00AD166A"/>
    <w:rsid w:val="00AD2DC0"/>
    <w:rsid w:val="00AD2F20"/>
    <w:rsid w:val="00AD39A4"/>
    <w:rsid w:val="00AD3A2B"/>
    <w:rsid w:val="00AD54E9"/>
    <w:rsid w:val="00AD5D63"/>
    <w:rsid w:val="00AD7089"/>
    <w:rsid w:val="00AD75A9"/>
    <w:rsid w:val="00AE0F65"/>
    <w:rsid w:val="00AE442D"/>
    <w:rsid w:val="00AE468F"/>
    <w:rsid w:val="00AE606E"/>
    <w:rsid w:val="00AE64E8"/>
    <w:rsid w:val="00AE74CA"/>
    <w:rsid w:val="00AF1177"/>
    <w:rsid w:val="00AF1481"/>
    <w:rsid w:val="00AF2FEA"/>
    <w:rsid w:val="00AF33C0"/>
    <w:rsid w:val="00AF5379"/>
    <w:rsid w:val="00AF565C"/>
    <w:rsid w:val="00AF5FCB"/>
    <w:rsid w:val="00AF6D62"/>
    <w:rsid w:val="00AF79B0"/>
    <w:rsid w:val="00AF7B3A"/>
    <w:rsid w:val="00B006CC"/>
    <w:rsid w:val="00B00A89"/>
    <w:rsid w:val="00B00CB9"/>
    <w:rsid w:val="00B02218"/>
    <w:rsid w:val="00B028A2"/>
    <w:rsid w:val="00B054AB"/>
    <w:rsid w:val="00B06D47"/>
    <w:rsid w:val="00B079C6"/>
    <w:rsid w:val="00B109AA"/>
    <w:rsid w:val="00B10CD1"/>
    <w:rsid w:val="00B10F8A"/>
    <w:rsid w:val="00B12819"/>
    <w:rsid w:val="00B12A46"/>
    <w:rsid w:val="00B12B7B"/>
    <w:rsid w:val="00B13823"/>
    <w:rsid w:val="00B1547F"/>
    <w:rsid w:val="00B16437"/>
    <w:rsid w:val="00B165A4"/>
    <w:rsid w:val="00B16619"/>
    <w:rsid w:val="00B16C23"/>
    <w:rsid w:val="00B16CDE"/>
    <w:rsid w:val="00B1775F"/>
    <w:rsid w:val="00B178BF"/>
    <w:rsid w:val="00B20DD3"/>
    <w:rsid w:val="00B2344D"/>
    <w:rsid w:val="00B23B8D"/>
    <w:rsid w:val="00B24379"/>
    <w:rsid w:val="00B24738"/>
    <w:rsid w:val="00B25284"/>
    <w:rsid w:val="00B256D7"/>
    <w:rsid w:val="00B25700"/>
    <w:rsid w:val="00B26229"/>
    <w:rsid w:val="00B263D3"/>
    <w:rsid w:val="00B267F8"/>
    <w:rsid w:val="00B27103"/>
    <w:rsid w:val="00B31210"/>
    <w:rsid w:val="00B31F3B"/>
    <w:rsid w:val="00B33E61"/>
    <w:rsid w:val="00B3463A"/>
    <w:rsid w:val="00B34FBC"/>
    <w:rsid w:val="00B3612E"/>
    <w:rsid w:val="00B36B67"/>
    <w:rsid w:val="00B401C3"/>
    <w:rsid w:val="00B41E24"/>
    <w:rsid w:val="00B4214C"/>
    <w:rsid w:val="00B42F2C"/>
    <w:rsid w:val="00B44028"/>
    <w:rsid w:val="00B447E2"/>
    <w:rsid w:val="00B44867"/>
    <w:rsid w:val="00B459BF"/>
    <w:rsid w:val="00B45D0D"/>
    <w:rsid w:val="00B47129"/>
    <w:rsid w:val="00B50CB5"/>
    <w:rsid w:val="00B52AE0"/>
    <w:rsid w:val="00B54A96"/>
    <w:rsid w:val="00B5512C"/>
    <w:rsid w:val="00B56394"/>
    <w:rsid w:val="00B57987"/>
    <w:rsid w:val="00B60B52"/>
    <w:rsid w:val="00B617E2"/>
    <w:rsid w:val="00B62AE1"/>
    <w:rsid w:val="00B639D5"/>
    <w:rsid w:val="00B63F18"/>
    <w:rsid w:val="00B63F8A"/>
    <w:rsid w:val="00B642B1"/>
    <w:rsid w:val="00B65B48"/>
    <w:rsid w:val="00B70A86"/>
    <w:rsid w:val="00B70DF5"/>
    <w:rsid w:val="00B7242B"/>
    <w:rsid w:val="00B72BDA"/>
    <w:rsid w:val="00B732C2"/>
    <w:rsid w:val="00B73543"/>
    <w:rsid w:val="00B755FE"/>
    <w:rsid w:val="00B7606F"/>
    <w:rsid w:val="00B76BE2"/>
    <w:rsid w:val="00B76FEB"/>
    <w:rsid w:val="00B77DAC"/>
    <w:rsid w:val="00B800B2"/>
    <w:rsid w:val="00B80829"/>
    <w:rsid w:val="00B80E4D"/>
    <w:rsid w:val="00B8175F"/>
    <w:rsid w:val="00B8237E"/>
    <w:rsid w:val="00B82721"/>
    <w:rsid w:val="00B83D75"/>
    <w:rsid w:val="00B8442F"/>
    <w:rsid w:val="00B87F51"/>
    <w:rsid w:val="00B900EC"/>
    <w:rsid w:val="00B927F4"/>
    <w:rsid w:val="00B94036"/>
    <w:rsid w:val="00B96AD4"/>
    <w:rsid w:val="00B97C3F"/>
    <w:rsid w:val="00BA0C75"/>
    <w:rsid w:val="00BA27DF"/>
    <w:rsid w:val="00BA320E"/>
    <w:rsid w:val="00BA3229"/>
    <w:rsid w:val="00BA35FD"/>
    <w:rsid w:val="00BA37EE"/>
    <w:rsid w:val="00BA3AFA"/>
    <w:rsid w:val="00BA3C11"/>
    <w:rsid w:val="00BA3D03"/>
    <w:rsid w:val="00BA43CA"/>
    <w:rsid w:val="00BA560B"/>
    <w:rsid w:val="00BA586E"/>
    <w:rsid w:val="00BA5A65"/>
    <w:rsid w:val="00BA5F92"/>
    <w:rsid w:val="00BA7166"/>
    <w:rsid w:val="00BA7553"/>
    <w:rsid w:val="00BA7B9D"/>
    <w:rsid w:val="00BB1307"/>
    <w:rsid w:val="00BB1385"/>
    <w:rsid w:val="00BB2A43"/>
    <w:rsid w:val="00BB2E44"/>
    <w:rsid w:val="00BB2FB6"/>
    <w:rsid w:val="00BB40AF"/>
    <w:rsid w:val="00BB4851"/>
    <w:rsid w:val="00BB6A6A"/>
    <w:rsid w:val="00BB7070"/>
    <w:rsid w:val="00BB7231"/>
    <w:rsid w:val="00BC0012"/>
    <w:rsid w:val="00BC015D"/>
    <w:rsid w:val="00BC0FF2"/>
    <w:rsid w:val="00BC163D"/>
    <w:rsid w:val="00BC20DC"/>
    <w:rsid w:val="00BC31D0"/>
    <w:rsid w:val="00BC3370"/>
    <w:rsid w:val="00BC3B51"/>
    <w:rsid w:val="00BC4E72"/>
    <w:rsid w:val="00BC516A"/>
    <w:rsid w:val="00BC576B"/>
    <w:rsid w:val="00BC62CA"/>
    <w:rsid w:val="00BC6913"/>
    <w:rsid w:val="00BC6B4E"/>
    <w:rsid w:val="00BC6C55"/>
    <w:rsid w:val="00BC6E3D"/>
    <w:rsid w:val="00BC7257"/>
    <w:rsid w:val="00BC770F"/>
    <w:rsid w:val="00BC7A16"/>
    <w:rsid w:val="00BC7B4C"/>
    <w:rsid w:val="00BD003B"/>
    <w:rsid w:val="00BD2199"/>
    <w:rsid w:val="00BD2727"/>
    <w:rsid w:val="00BD3B5B"/>
    <w:rsid w:val="00BD3B83"/>
    <w:rsid w:val="00BD46FE"/>
    <w:rsid w:val="00BD5D25"/>
    <w:rsid w:val="00BD6BE0"/>
    <w:rsid w:val="00BD70DF"/>
    <w:rsid w:val="00BE08BF"/>
    <w:rsid w:val="00BE0D38"/>
    <w:rsid w:val="00BE1B6E"/>
    <w:rsid w:val="00BE1EBA"/>
    <w:rsid w:val="00BE2E0C"/>
    <w:rsid w:val="00BE3075"/>
    <w:rsid w:val="00BE39C6"/>
    <w:rsid w:val="00BE4B16"/>
    <w:rsid w:val="00BE5666"/>
    <w:rsid w:val="00BE6C51"/>
    <w:rsid w:val="00BE737C"/>
    <w:rsid w:val="00BF07FD"/>
    <w:rsid w:val="00BF1014"/>
    <w:rsid w:val="00BF1169"/>
    <w:rsid w:val="00BF1651"/>
    <w:rsid w:val="00BF1940"/>
    <w:rsid w:val="00BF1C5A"/>
    <w:rsid w:val="00BF2717"/>
    <w:rsid w:val="00BF45F0"/>
    <w:rsid w:val="00BF6C9B"/>
    <w:rsid w:val="00BF711A"/>
    <w:rsid w:val="00BF7576"/>
    <w:rsid w:val="00BF7B2D"/>
    <w:rsid w:val="00C005DA"/>
    <w:rsid w:val="00C03BEB"/>
    <w:rsid w:val="00C047A3"/>
    <w:rsid w:val="00C04A20"/>
    <w:rsid w:val="00C0675C"/>
    <w:rsid w:val="00C075A7"/>
    <w:rsid w:val="00C079BE"/>
    <w:rsid w:val="00C07E3A"/>
    <w:rsid w:val="00C10BC2"/>
    <w:rsid w:val="00C1290F"/>
    <w:rsid w:val="00C12A73"/>
    <w:rsid w:val="00C14114"/>
    <w:rsid w:val="00C147AB"/>
    <w:rsid w:val="00C152F0"/>
    <w:rsid w:val="00C155B6"/>
    <w:rsid w:val="00C15E65"/>
    <w:rsid w:val="00C15FCE"/>
    <w:rsid w:val="00C17B06"/>
    <w:rsid w:val="00C2009F"/>
    <w:rsid w:val="00C207CF"/>
    <w:rsid w:val="00C24CD2"/>
    <w:rsid w:val="00C256BB"/>
    <w:rsid w:val="00C26B36"/>
    <w:rsid w:val="00C26DDC"/>
    <w:rsid w:val="00C27180"/>
    <w:rsid w:val="00C27B42"/>
    <w:rsid w:val="00C30BC2"/>
    <w:rsid w:val="00C317D9"/>
    <w:rsid w:val="00C31C6E"/>
    <w:rsid w:val="00C336CA"/>
    <w:rsid w:val="00C34048"/>
    <w:rsid w:val="00C35798"/>
    <w:rsid w:val="00C368C0"/>
    <w:rsid w:val="00C36EDF"/>
    <w:rsid w:val="00C37317"/>
    <w:rsid w:val="00C37610"/>
    <w:rsid w:val="00C40338"/>
    <w:rsid w:val="00C408DB"/>
    <w:rsid w:val="00C420AB"/>
    <w:rsid w:val="00C458B2"/>
    <w:rsid w:val="00C46DA3"/>
    <w:rsid w:val="00C478D2"/>
    <w:rsid w:val="00C50091"/>
    <w:rsid w:val="00C50253"/>
    <w:rsid w:val="00C50254"/>
    <w:rsid w:val="00C51C1C"/>
    <w:rsid w:val="00C52048"/>
    <w:rsid w:val="00C5236F"/>
    <w:rsid w:val="00C5388E"/>
    <w:rsid w:val="00C55B57"/>
    <w:rsid w:val="00C5668C"/>
    <w:rsid w:val="00C57430"/>
    <w:rsid w:val="00C577A0"/>
    <w:rsid w:val="00C57DC3"/>
    <w:rsid w:val="00C60662"/>
    <w:rsid w:val="00C61049"/>
    <w:rsid w:val="00C61857"/>
    <w:rsid w:val="00C61BFD"/>
    <w:rsid w:val="00C64B3C"/>
    <w:rsid w:val="00C653F6"/>
    <w:rsid w:val="00C66BF5"/>
    <w:rsid w:val="00C66DAB"/>
    <w:rsid w:val="00C725DB"/>
    <w:rsid w:val="00C72D3C"/>
    <w:rsid w:val="00C7343E"/>
    <w:rsid w:val="00C748C5"/>
    <w:rsid w:val="00C7516B"/>
    <w:rsid w:val="00C7576B"/>
    <w:rsid w:val="00C76315"/>
    <w:rsid w:val="00C809B5"/>
    <w:rsid w:val="00C80BAF"/>
    <w:rsid w:val="00C80F3C"/>
    <w:rsid w:val="00C82658"/>
    <w:rsid w:val="00C83B6C"/>
    <w:rsid w:val="00C84279"/>
    <w:rsid w:val="00C8518A"/>
    <w:rsid w:val="00C86C58"/>
    <w:rsid w:val="00C87AC9"/>
    <w:rsid w:val="00C90540"/>
    <w:rsid w:val="00C90595"/>
    <w:rsid w:val="00C91959"/>
    <w:rsid w:val="00C91DEC"/>
    <w:rsid w:val="00C92962"/>
    <w:rsid w:val="00C92B4D"/>
    <w:rsid w:val="00C92F47"/>
    <w:rsid w:val="00C935EC"/>
    <w:rsid w:val="00C95FD9"/>
    <w:rsid w:val="00CA08B8"/>
    <w:rsid w:val="00CA0B99"/>
    <w:rsid w:val="00CA0E1B"/>
    <w:rsid w:val="00CA17B9"/>
    <w:rsid w:val="00CA24BC"/>
    <w:rsid w:val="00CA2DFF"/>
    <w:rsid w:val="00CA2F87"/>
    <w:rsid w:val="00CA5590"/>
    <w:rsid w:val="00CA58BC"/>
    <w:rsid w:val="00CA6088"/>
    <w:rsid w:val="00CA71AC"/>
    <w:rsid w:val="00CB09DB"/>
    <w:rsid w:val="00CB1076"/>
    <w:rsid w:val="00CB1C90"/>
    <w:rsid w:val="00CB278D"/>
    <w:rsid w:val="00CB397F"/>
    <w:rsid w:val="00CB3F0B"/>
    <w:rsid w:val="00CB4CCA"/>
    <w:rsid w:val="00CB4E8B"/>
    <w:rsid w:val="00CB7831"/>
    <w:rsid w:val="00CC09A4"/>
    <w:rsid w:val="00CC0FF6"/>
    <w:rsid w:val="00CC1160"/>
    <w:rsid w:val="00CC52FE"/>
    <w:rsid w:val="00CC547F"/>
    <w:rsid w:val="00CC618A"/>
    <w:rsid w:val="00CC6D10"/>
    <w:rsid w:val="00CD06B2"/>
    <w:rsid w:val="00CD16B0"/>
    <w:rsid w:val="00CD1842"/>
    <w:rsid w:val="00CD2087"/>
    <w:rsid w:val="00CD3153"/>
    <w:rsid w:val="00CD33AF"/>
    <w:rsid w:val="00CD3A73"/>
    <w:rsid w:val="00CD4BE5"/>
    <w:rsid w:val="00CD4DD9"/>
    <w:rsid w:val="00CD6C43"/>
    <w:rsid w:val="00CD75BF"/>
    <w:rsid w:val="00CD7B64"/>
    <w:rsid w:val="00CE0056"/>
    <w:rsid w:val="00CE0653"/>
    <w:rsid w:val="00CE1394"/>
    <w:rsid w:val="00CE1DBB"/>
    <w:rsid w:val="00CE1E80"/>
    <w:rsid w:val="00CE1F43"/>
    <w:rsid w:val="00CE1FA4"/>
    <w:rsid w:val="00CE2B8E"/>
    <w:rsid w:val="00CE2D0A"/>
    <w:rsid w:val="00CE33B9"/>
    <w:rsid w:val="00CE4E23"/>
    <w:rsid w:val="00CE7602"/>
    <w:rsid w:val="00CE76B2"/>
    <w:rsid w:val="00CF02B5"/>
    <w:rsid w:val="00CF3C4B"/>
    <w:rsid w:val="00CF50FC"/>
    <w:rsid w:val="00CF60CA"/>
    <w:rsid w:val="00CF6B64"/>
    <w:rsid w:val="00D004CC"/>
    <w:rsid w:val="00D01E11"/>
    <w:rsid w:val="00D0200C"/>
    <w:rsid w:val="00D0283B"/>
    <w:rsid w:val="00D029A1"/>
    <w:rsid w:val="00D02BB8"/>
    <w:rsid w:val="00D02DED"/>
    <w:rsid w:val="00D02F88"/>
    <w:rsid w:val="00D0506F"/>
    <w:rsid w:val="00D059AB"/>
    <w:rsid w:val="00D0602B"/>
    <w:rsid w:val="00D062D4"/>
    <w:rsid w:val="00D068F7"/>
    <w:rsid w:val="00D06DE4"/>
    <w:rsid w:val="00D070D3"/>
    <w:rsid w:val="00D10411"/>
    <w:rsid w:val="00D10FA9"/>
    <w:rsid w:val="00D11147"/>
    <w:rsid w:val="00D11AB3"/>
    <w:rsid w:val="00D11D53"/>
    <w:rsid w:val="00D122C9"/>
    <w:rsid w:val="00D13208"/>
    <w:rsid w:val="00D13244"/>
    <w:rsid w:val="00D133B6"/>
    <w:rsid w:val="00D13AD7"/>
    <w:rsid w:val="00D14142"/>
    <w:rsid w:val="00D145DA"/>
    <w:rsid w:val="00D15296"/>
    <w:rsid w:val="00D15796"/>
    <w:rsid w:val="00D176BA"/>
    <w:rsid w:val="00D17D72"/>
    <w:rsid w:val="00D2120E"/>
    <w:rsid w:val="00D21821"/>
    <w:rsid w:val="00D22A4C"/>
    <w:rsid w:val="00D2372F"/>
    <w:rsid w:val="00D24504"/>
    <w:rsid w:val="00D25A1A"/>
    <w:rsid w:val="00D25EBC"/>
    <w:rsid w:val="00D26769"/>
    <w:rsid w:val="00D270F1"/>
    <w:rsid w:val="00D279FB"/>
    <w:rsid w:val="00D31281"/>
    <w:rsid w:val="00D3139E"/>
    <w:rsid w:val="00D33366"/>
    <w:rsid w:val="00D33BED"/>
    <w:rsid w:val="00D34DE2"/>
    <w:rsid w:val="00D352DA"/>
    <w:rsid w:val="00D355B8"/>
    <w:rsid w:val="00D35B98"/>
    <w:rsid w:val="00D36A6A"/>
    <w:rsid w:val="00D37289"/>
    <w:rsid w:val="00D37F11"/>
    <w:rsid w:val="00D40803"/>
    <w:rsid w:val="00D40CCC"/>
    <w:rsid w:val="00D41048"/>
    <w:rsid w:val="00D410D8"/>
    <w:rsid w:val="00D43576"/>
    <w:rsid w:val="00D44039"/>
    <w:rsid w:val="00D44B7C"/>
    <w:rsid w:val="00D46FF1"/>
    <w:rsid w:val="00D47BD3"/>
    <w:rsid w:val="00D51D75"/>
    <w:rsid w:val="00D52096"/>
    <w:rsid w:val="00D54AFD"/>
    <w:rsid w:val="00D572AD"/>
    <w:rsid w:val="00D62692"/>
    <w:rsid w:val="00D628B7"/>
    <w:rsid w:val="00D62ED9"/>
    <w:rsid w:val="00D63EEF"/>
    <w:rsid w:val="00D64260"/>
    <w:rsid w:val="00D64494"/>
    <w:rsid w:val="00D66FD6"/>
    <w:rsid w:val="00D6748C"/>
    <w:rsid w:val="00D67A96"/>
    <w:rsid w:val="00D70930"/>
    <w:rsid w:val="00D70CAE"/>
    <w:rsid w:val="00D715AA"/>
    <w:rsid w:val="00D7322C"/>
    <w:rsid w:val="00D732B8"/>
    <w:rsid w:val="00D745F7"/>
    <w:rsid w:val="00D74CB3"/>
    <w:rsid w:val="00D7754A"/>
    <w:rsid w:val="00D81EAB"/>
    <w:rsid w:val="00D821D2"/>
    <w:rsid w:val="00D82AA0"/>
    <w:rsid w:val="00D84632"/>
    <w:rsid w:val="00D84D6E"/>
    <w:rsid w:val="00D85937"/>
    <w:rsid w:val="00D85BCC"/>
    <w:rsid w:val="00D85D1E"/>
    <w:rsid w:val="00D85EAD"/>
    <w:rsid w:val="00D85FA8"/>
    <w:rsid w:val="00D85FE3"/>
    <w:rsid w:val="00D87790"/>
    <w:rsid w:val="00D87F15"/>
    <w:rsid w:val="00D90BD9"/>
    <w:rsid w:val="00D91575"/>
    <w:rsid w:val="00D91AB5"/>
    <w:rsid w:val="00D91E79"/>
    <w:rsid w:val="00D92ECA"/>
    <w:rsid w:val="00D9369F"/>
    <w:rsid w:val="00D94556"/>
    <w:rsid w:val="00D957A8"/>
    <w:rsid w:val="00D95B91"/>
    <w:rsid w:val="00D95BC8"/>
    <w:rsid w:val="00D96AB5"/>
    <w:rsid w:val="00D97D1C"/>
    <w:rsid w:val="00DA0B57"/>
    <w:rsid w:val="00DA21AD"/>
    <w:rsid w:val="00DA320D"/>
    <w:rsid w:val="00DA384B"/>
    <w:rsid w:val="00DA6234"/>
    <w:rsid w:val="00DA6457"/>
    <w:rsid w:val="00DA761C"/>
    <w:rsid w:val="00DA780C"/>
    <w:rsid w:val="00DB09B7"/>
    <w:rsid w:val="00DB4686"/>
    <w:rsid w:val="00DB6B67"/>
    <w:rsid w:val="00DC0E11"/>
    <w:rsid w:val="00DC17FA"/>
    <w:rsid w:val="00DC2F05"/>
    <w:rsid w:val="00DC36BF"/>
    <w:rsid w:val="00DC4309"/>
    <w:rsid w:val="00DC7E51"/>
    <w:rsid w:val="00DD2704"/>
    <w:rsid w:val="00DD32F4"/>
    <w:rsid w:val="00DD3EF3"/>
    <w:rsid w:val="00DD4256"/>
    <w:rsid w:val="00DD49F1"/>
    <w:rsid w:val="00DD5B60"/>
    <w:rsid w:val="00DD5CE9"/>
    <w:rsid w:val="00DD6BDE"/>
    <w:rsid w:val="00DD7359"/>
    <w:rsid w:val="00DD77E3"/>
    <w:rsid w:val="00DE05F1"/>
    <w:rsid w:val="00DE08F6"/>
    <w:rsid w:val="00DE1C28"/>
    <w:rsid w:val="00DE4D60"/>
    <w:rsid w:val="00DF01D2"/>
    <w:rsid w:val="00DF1055"/>
    <w:rsid w:val="00DF193E"/>
    <w:rsid w:val="00DF4EB5"/>
    <w:rsid w:val="00DF5AB5"/>
    <w:rsid w:val="00DF5DD4"/>
    <w:rsid w:val="00DF6527"/>
    <w:rsid w:val="00E00E87"/>
    <w:rsid w:val="00E01B93"/>
    <w:rsid w:val="00E02780"/>
    <w:rsid w:val="00E02948"/>
    <w:rsid w:val="00E04145"/>
    <w:rsid w:val="00E04828"/>
    <w:rsid w:val="00E04B30"/>
    <w:rsid w:val="00E060A4"/>
    <w:rsid w:val="00E0676D"/>
    <w:rsid w:val="00E0691F"/>
    <w:rsid w:val="00E06D6D"/>
    <w:rsid w:val="00E070B8"/>
    <w:rsid w:val="00E07390"/>
    <w:rsid w:val="00E075E6"/>
    <w:rsid w:val="00E1005D"/>
    <w:rsid w:val="00E1047D"/>
    <w:rsid w:val="00E11CE9"/>
    <w:rsid w:val="00E12DBD"/>
    <w:rsid w:val="00E12FCC"/>
    <w:rsid w:val="00E13FB5"/>
    <w:rsid w:val="00E14622"/>
    <w:rsid w:val="00E14EDD"/>
    <w:rsid w:val="00E15027"/>
    <w:rsid w:val="00E15425"/>
    <w:rsid w:val="00E15850"/>
    <w:rsid w:val="00E16945"/>
    <w:rsid w:val="00E16EB0"/>
    <w:rsid w:val="00E17155"/>
    <w:rsid w:val="00E17862"/>
    <w:rsid w:val="00E17EE2"/>
    <w:rsid w:val="00E2085F"/>
    <w:rsid w:val="00E21500"/>
    <w:rsid w:val="00E21DB4"/>
    <w:rsid w:val="00E221C2"/>
    <w:rsid w:val="00E225B1"/>
    <w:rsid w:val="00E230EF"/>
    <w:rsid w:val="00E2366E"/>
    <w:rsid w:val="00E24195"/>
    <w:rsid w:val="00E24F59"/>
    <w:rsid w:val="00E25B29"/>
    <w:rsid w:val="00E263F7"/>
    <w:rsid w:val="00E2776A"/>
    <w:rsid w:val="00E27E5B"/>
    <w:rsid w:val="00E27E73"/>
    <w:rsid w:val="00E30F9B"/>
    <w:rsid w:val="00E31B4A"/>
    <w:rsid w:val="00E330FE"/>
    <w:rsid w:val="00E33D90"/>
    <w:rsid w:val="00E34FD1"/>
    <w:rsid w:val="00E35229"/>
    <w:rsid w:val="00E35E56"/>
    <w:rsid w:val="00E35E6C"/>
    <w:rsid w:val="00E36DD4"/>
    <w:rsid w:val="00E376CB"/>
    <w:rsid w:val="00E3797B"/>
    <w:rsid w:val="00E37FA7"/>
    <w:rsid w:val="00E402D0"/>
    <w:rsid w:val="00E4038F"/>
    <w:rsid w:val="00E4044C"/>
    <w:rsid w:val="00E41061"/>
    <w:rsid w:val="00E42915"/>
    <w:rsid w:val="00E4311E"/>
    <w:rsid w:val="00E446B7"/>
    <w:rsid w:val="00E45B57"/>
    <w:rsid w:val="00E4619B"/>
    <w:rsid w:val="00E462DB"/>
    <w:rsid w:val="00E46BD2"/>
    <w:rsid w:val="00E471F5"/>
    <w:rsid w:val="00E4729F"/>
    <w:rsid w:val="00E47EF1"/>
    <w:rsid w:val="00E47FCD"/>
    <w:rsid w:val="00E50F8A"/>
    <w:rsid w:val="00E528E8"/>
    <w:rsid w:val="00E53486"/>
    <w:rsid w:val="00E53538"/>
    <w:rsid w:val="00E53B9A"/>
    <w:rsid w:val="00E547DD"/>
    <w:rsid w:val="00E54959"/>
    <w:rsid w:val="00E54F59"/>
    <w:rsid w:val="00E556F0"/>
    <w:rsid w:val="00E55D0E"/>
    <w:rsid w:val="00E55E63"/>
    <w:rsid w:val="00E562F8"/>
    <w:rsid w:val="00E56B0E"/>
    <w:rsid w:val="00E56C08"/>
    <w:rsid w:val="00E56DF1"/>
    <w:rsid w:val="00E6002A"/>
    <w:rsid w:val="00E601B3"/>
    <w:rsid w:val="00E61358"/>
    <w:rsid w:val="00E61C3B"/>
    <w:rsid w:val="00E6217B"/>
    <w:rsid w:val="00E628DE"/>
    <w:rsid w:val="00E62AB9"/>
    <w:rsid w:val="00E639A1"/>
    <w:rsid w:val="00E64747"/>
    <w:rsid w:val="00E6521C"/>
    <w:rsid w:val="00E65DF4"/>
    <w:rsid w:val="00E6659A"/>
    <w:rsid w:val="00E66DB1"/>
    <w:rsid w:val="00E67EC4"/>
    <w:rsid w:val="00E7053B"/>
    <w:rsid w:val="00E7126B"/>
    <w:rsid w:val="00E7132F"/>
    <w:rsid w:val="00E71A8D"/>
    <w:rsid w:val="00E72345"/>
    <w:rsid w:val="00E73F55"/>
    <w:rsid w:val="00E7417D"/>
    <w:rsid w:val="00E74AB5"/>
    <w:rsid w:val="00E75918"/>
    <w:rsid w:val="00E75D5F"/>
    <w:rsid w:val="00E75E3D"/>
    <w:rsid w:val="00E761A8"/>
    <w:rsid w:val="00E7625D"/>
    <w:rsid w:val="00E779F2"/>
    <w:rsid w:val="00E8179D"/>
    <w:rsid w:val="00E8216E"/>
    <w:rsid w:val="00E82696"/>
    <w:rsid w:val="00E84C06"/>
    <w:rsid w:val="00E859AD"/>
    <w:rsid w:val="00E86020"/>
    <w:rsid w:val="00E86905"/>
    <w:rsid w:val="00E86DAF"/>
    <w:rsid w:val="00E9077F"/>
    <w:rsid w:val="00E91FDD"/>
    <w:rsid w:val="00E923D6"/>
    <w:rsid w:val="00E92660"/>
    <w:rsid w:val="00E92846"/>
    <w:rsid w:val="00E931EF"/>
    <w:rsid w:val="00E937F2"/>
    <w:rsid w:val="00E950E3"/>
    <w:rsid w:val="00E95BC8"/>
    <w:rsid w:val="00E95D5B"/>
    <w:rsid w:val="00E9761E"/>
    <w:rsid w:val="00E97889"/>
    <w:rsid w:val="00E978F1"/>
    <w:rsid w:val="00E97A10"/>
    <w:rsid w:val="00EA00C7"/>
    <w:rsid w:val="00EA02E9"/>
    <w:rsid w:val="00EA068E"/>
    <w:rsid w:val="00EA32EB"/>
    <w:rsid w:val="00EA3BF0"/>
    <w:rsid w:val="00EA41C3"/>
    <w:rsid w:val="00EA525E"/>
    <w:rsid w:val="00EA5667"/>
    <w:rsid w:val="00EA59DB"/>
    <w:rsid w:val="00EA6210"/>
    <w:rsid w:val="00EA68EE"/>
    <w:rsid w:val="00EA70D5"/>
    <w:rsid w:val="00EA7171"/>
    <w:rsid w:val="00EA757D"/>
    <w:rsid w:val="00EA7B80"/>
    <w:rsid w:val="00EB0625"/>
    <w:rsid w:val="00EB0F80"/>
    <w:rsid w:val="00EB1A03"/>
    <w:rsid w:val="00EB1B2E"/>
    <w:rsid w:val="00EB2F57"/>
    <w:rsid w:val="00EB3645"/>
    <w:rsid w:val="00EB3851"/>
    <w:rsid w:val="00EB4088"/>
    <w:rsid w:val="00EB4542"/>
    <w:rsid w:val="00EB4E5B"/>
    <w:rsid w:val="00EB61C1"/>
    <w:rsid w:val="00EB7A98"/>
    <w:rsid w:val="00EC0ACF"/>
    <w:rsid w:val="00EC18EC"/>
    <w:rsid w:val="00EC1BB4"/>
    <w:rsid w:val="00EC1F14"/>
    <w:rsid w:val="00EC22A9"/>
    <w:rsid w:val="00EC250E"/>
    <w:rsid w:val="00EC30A3"/>
    <w:rsid w:val="00EC3230"/>
    <w:rsid w:val="00EC5A7B"/>
    <w:rsid w:val="00EC6D53"/>
    <w:rsid w:val="00EC73DB"/>
    <w:rsid w:val="00EC7BC2"/>
    <w:rsid w:val="00ED03AA"/>
    <w:rsid w:val="00ED0CD2"/>
    <w:rsid w:val="00ED1CC4"/>
    <w:rsid w:val="00ED1F8D"/>
    <w:rsid w:val="00ED24E7"/>
    <w:rsid w:val="00ED3412"/>
    <w:rsid w:val="00ED36E5"/>
    <w:rsid w:val="00ED5EEF"/>
    <w:rsid w:val="00ED68D9"/>
    <w:rsid w:val="00ED6BF1"/>
    <w:rsid w:val="00ED7C72"/>
    <w:rsid w:val="00ED7F1F"/>
    <w:rsid w:val="00EE08AD"/>
    <w:rsid w:val="00EE6AB9"/>
    <w:rsid w:val="00EE6CD0"/>
    <w:rsid w:val="00EE72C2"/>
    <w:rsid w:val="00EE78E4"/>
    <w:rsid w:val="00EE7E2F"/>
    <w:rsid w:val="00EF018D"/>
    <w:rsid w:val="00EF0840"/>
    <w:rsid w:val="00EF0E99"/>
    <w:rsid w:val="00EF288C"/>
    <w:rsid w:val="00EF2B71"/>
    <w:rsid w:val="00EF2C3D"/>
    <w:rsid w:val="00EF33C1"/>
    <w:rsid w:val="00EF3571"/>
    <w:rsid w:val="00EF37E1"/>
    <w:rsid w:val="00EF4BB2"/>
    <w:rsid w:val="00EF571B"/>
    <w:rsid w:val="00EF6423"/>
    <w:rsid w:val="00EF6481"/>
    <w:rsid w:val="00EF6DB0"/>
    <w:rsid w:val="00EF771F"/>
    <w:rsid w:val="00EF7E6E"/>
    <w:rsid w:val="00F00C8B"/>
    <w:rsid w:val="00F019D1"/>
    <w:rsid w:val="00F024CA"/>
    <w:rsid w:val="00F026EA"/>
    <w:rsid w:val="00F02B01"/>
    <w:rsid w:val="00F0350F"/>
    <w:rsid w:val="00F05C80"/>
    <w:rsid w:val="00F060A3"/>
    <w:rsid w:val="00F06499"/>
    <w:rsid w:val="00F067E9"/>
    <w:rsid w:val="00F0707E"/>
    <w:rsid w:val="00F11A39"/>
    <w:rsid w:val="00F12001"/>
    <w:rsid w:val="00F126B9"/>
    <w:rsid w:val="00F14325"/>
    <w:rsid w:val="00F14DFA"/>
    <w:rsid w:val="00F1531A"/>
    <w:rsid w:val="00F15681"/>
    <w:rsid w:val="00F16CC4"/>
    <w:rsid w:val="00F16D53"/>
    <w:rsid w:val="00F16D5C"/>
    <w:rsid w:val="00F17467"/>
    <w:rsid w:val="00F20BBF"/>
    <w:rsid w:val="00F2123C"/>
    <w:rsid w:val="00F22170"/>
    <w:rsid w:val="00F2319B"/>
    <w:rsid w:val="00F242C3"/>
    <w:rsid w:val="00F24E02"/>
    <w:rsid w:val="00F26412"/>
    <w:rsid w:val="00F272EF"/>
    <w:rsid w:val="00F276C0"/>
    <w:rsid w:val="00F27CB1"/>
    <w:rsid w:val="00F30142"/>
    <w:rsid w:val="00F30B42"/>
    <w:rsid w:val="00F31918"/>
    <w:rsid w:val="00F31E4F"/>
    <w:rsid w:val="00F32A75"/>
    <w:rsid w:val="00F32AE2"/>
    <w:rsid w:val="00F35475"/>
    <w:rsid w:val="00F354FB"/>
    <w:rsid w:val="00F36189"/>
    <w:rsid w:val="00F361C1"/>
    <w:rsid w:val="00F36633"/>
    <w:rsid w:val="00F366EB"/>
    <w:rsid w:val="00F40025"/>
    <w:rsid w:val="00F403FC"/>
    <w:rsid w:val="00F4138B"/>
    <w:rsid w:val="00F414DF"/>
    <w:rsid w:val="00F41DFB"/>
    <w:rsid w:val="00F42A47"/>
    <w:rsid w:val="00F431F7"/>
    <w:rsid w:val="00F4344F"/>
    <w:rsid w:val="00F445C8"/>
    <w:rsid w:val="00F45B1E"/>
    <w:rsid w:val="00F45B4A"/>
    <w:rsid w:val="00F47825"/>
    <w:rsid w:val="00F50787"/>
    <w:rsid w:val="00F51D3F"/>
    <w:rsid w:val="00F524F5"/>
    <w:rsid w:val="00F52627"/>
    <w:rsid w:val="00F544B1"/>
    <w:rsid w:val="00F54D0E"/>
    <w:rsid w:val="00F575EA"/>
    <w:rsid w:val="00F57645"/>
    <w:rsid w:val="00F57A04"/>
    <w:rsid w:val="00F57B2D"/>
    <w:rsid w:val="00F604DB"/>
    <w:rsid w:val="00F61336"/>
    <w:rsid w:val="00F6196E"/>
    <w:rsid w:val="00F621AB"/>
    <w:rsid w:val="00F646C3"/>
    <w:rsid w:val="00F64884"/>
    <w:rsid w:val="00F652B1"/>
    <w:rsid w:val="00F670FE"/>
    <w:rsid w:val="00F72349"/>
    <w:rsid w:val="00F7453F"/>
    <w:rsid w:val="00F74C04"/>
    <w:rsid w:val="00F74F82"/>
    <w:rsid w:val="00F75DC7"/>
    <w:rsid w:val="00F776ED"/>
    <w:rsid w:val="00F779E6"/>
    <w:rsid w:val="00F809A9"/>
    <w:rsid w:val="00F813D4"/>
    <w:rsid w:val="00F82066"/>
    <w:rsid w:val="00F84124"/>
    <w:rsid w:val="00F85897"/>
    <w:rsid w:val="00F85B2D"/>
    <w:rsid w:val="00F85B77"/>
    <w:rsid w:val="00F87BB0"/>
    <w:rsid w:val="00F9087D"/>
    <w:rsid w:val="00F9119E"/>
    <w:rsid w:val="00F91919"/>
    <w:rsid w:val="00F9245F"/>
    <w:rsid w:val="00F92715"/>
    <w:rsid w:val="00F928BC"/>
    <w:rsid w:val="00F95172"/>
    <w:rsid w:val="00F967F2"/>
    <w:rsid w:val="00FA18A3"/>
    <w:rsid w:val="00FA2DB5"/>
    <w:rsid w:val="00FA3610"/>
    <w:rsid w:val="00FA3CD9"/>
    <w:rsid w:val="00FA4361"/>
    <w:rsid w:val="00FA66B3"/>
    <w:rsid w:val="00FA6CA9"/>
    <w:rsid w:val="00FA717D"/>
    <w:rsid w:val="00FB0D96"/>
    <w:rsid w:val="00FB1874"/>
    <w:rsid w:val="00FB25DA"/>
    <w:rsid w:val="00FB2A18"/>
    <w:rsid w:val="00FB2EDA"/>
    <w:rsid w:val="00FB31C1"/>
    <w:rsid w:val="00FB406E"/>
    <w:rsid w:val="00FB4B93"/>
    <w:rsid w:val="00FB4F6F"/>
    <w:rsid w:val="00FB534B"/>
    <w:rsid w:val="00FB62E5"/>
    <w:rsid w:val="00FB665C"/>
    <w:rsid w:val="00FB7062"/>
    <w:rsid w:val="00FB7148"/>
    <w:rsid w:val="00FC065A"/>
    <w:rsid w:val="00FC119D"/>
    <w:rsid w:val="00FC14E9"/>
    <w:rsid w:val="00FC4199"/>
    <w:rsid w:val="00FC4AD8"/>
    <w:rsid w:val="00FC5347"/>
    <w:rsid w:val="00FC53C2"/>
    <w:rsid w:val="00FC5BAD"/>
    <w:rsid w:val="00FC6F15"/>
    <w:rsid w:val="00FC7D56"/>
    <w:rsid w:val="00FD137F"/>
    <w:rsid w:val="00FD1726"/>
    <w:rsid w:val="00FD4186"/>
    <w:rsid w:val="00FD45BE"/>
    <w:rsid w:val="00FD4834"/>
    <w:rsid w:val="00FD4E18"/>
    <w:rsid w:val="00FD5093"/>
    <w:rsid w:val="00FD582E"/>
    <w:rsid w:val="00FD595F"/>
    <w:rsid w:val="00FD71AF"/>
    <w:rsid w:val="00FD7D2F"/>
    <w:rsid w:val="00FE057D"/>
    <w:rsid w:val="00FE2EE0"/>
    <w:rsid w:val="00FE316F"/>
    <w:rsid w:val="00FE476A"/>
    <w:rsid w:val="00FE59CF"/>
    <w:rsid w:val="00FE7EB0"/>
    <w:rsid w:val="00FF0077"/>
    <w:rsid w:val="00FF141C"/>
    <w:rsid w:val="00FF1A1A"/>
    <w:rsid w:val="00FF222F"/>
    <w:rsid w:val="00FF2B92"/>
    <w:rsid w:val="00FF2FE5"/>
    <w:rsid w:val="00FF365A"/>
    <w:rsid w:val="00FF368A"/>
    <w:rsid w:val="00FF4337"/>
    <w:rsid w:val="00FF52C3"/>
    <w:rsid w:val="00FF550B"/>
    <w:rsid w:val="00FF564C"/>
    <w:rsid w:val="00FF5F59"/>
    <w:rsid w:val="00FF6363"/>
    <w:rsid w:val="00FF686B"/>
    <w:rsid w:val="00FF68B7"/>
    <w:rsid w:val="00FF6E4E"/>
    <w:rsid w:val="00FF706D"/>
    <w:rsid w:val="00FF736A"/>
    <w:rsid w:val="00FF74BE"/>
    <w:rsid w:val="00FF7739"/>
  </w:rsids>
  <m:mathPr>
    <m:mathFont m:val="Cambria Math"/>
    <m:brkBin m:val="before"/>
    <m:brkBinSub m:val="--"/>
    <m:smallFrac m:val="0"/>
    <m:dispDef/>
    <m:lMargin m:val="0"/>
    <m:rMargin m:val="0"/>
    <m:defJc m:val="centerGroup"/>
    <m:wrapIndent m:val="1440"/>
    <m:intLim m:val="subSup"/>
    <m:naryLim m:val="undOvr"/>
  </m:mathPr>
  <w:themeFontLang w:val="en-TT" w:bidi="mr-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TT" w:eastAsia="en-T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C12A7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2A73"/>
    <w:rPr>
      <w:sz w:val="20"/>
      <w:szCs w:val="20"/>
    </w:rPr>
  </w:style>
  <w:style w:type="character" w:styleId="FootnoteReference">
    <w:name w:val="footnote reference"/>
    <w:basedOn w:val="DefaultParagraphFont"/>
    <w:uiPriority w:val="99"/>
    <w:semiHidden/>
    <w:unhideWhenUsed/>
    <w:rsid w:val="00C12A73"/>
    <w:rPr>
      <w:vertAlign w:val="superscript"/>
    </w:rPr>
  </w:style>
  <w:style w:type="paragraph" w:styleId="NoSpacing">
    <w:name w:val="No Spacing"/>
    <w:uiPriority w:val="1"/>
    <w:qFormat/>
    <w:rsid w:val="00C12A73"/>
    <w:pPr>
      <w:spacing w:after="0" w:line="240" w:lineRule="auto"/>
    </w:pPr>
  </w:style>
  <w:style w:type="paragraph" w:styleId="Header">
    <w:name w:val="header"/>
    <w:basedOn w:val="Normal"/>
    <w:link w:val="HeaderChar"/>
    <w:uiPriority w:val="99"/>
    <w:unhideWhenUsed/>
    <w:rsid w:val="00B256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56D7"/>
  </w:style>
  <w:style w:type="paragraph" w:styleId="Footer">
    <w:name w:val="footer"/>
    <w:basedOn w:val="Normal"/>
    <w:link w:val="FooterChar"/>
    <w:uiPriority w:val="99"/>
    <w:unhideWhenUsed/>
    <w:rsid w:val="00B256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56D7"/>
  </w:style>
  <w:style w:type="paragraph" w:styleId="ListParagraph">
    <w:name w:val="List Paragraph"/>
    <w:basedOn w:val="Normal"/>
    <w:uiPriority w:val="34"/>
    <w:qFormat/>
    <w:rsid w:val="00AC7D73"/>
    <w:pPr>
      <w:ind w:left="720"/>
      <w:contextualSpacing/>
    </w:pPr>
  </w:style>
  <w:style w:type="table" w:styleId="TableGrid">
    <w:name w:val="Table Grid"/>
    <w:basedOn w:val="TableNormal"/>
    <w:uiPriority w:val="59"/>
    <w:rsid w:val="009931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DefaultParagraphFont"/>
    <w:rsid w:val="00431896"/>
  </w:style>
  <w:style w:type="table" w:styleId="LightShading-Accent1">
    <w:name w:val="Light Shading Accent 1"/>
    <w:basedOn w:val="TableNormal"/>
    <w:uiPriority w:val="60"/>
    <w:rsid w:val="0010089A"/>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BalloonText">
    <w:name w:val="Balloon Text"/>
    <w:basedOn w:val="Normal"/>
    <w:link w:val="BalloonTextChar"/>
    <w:uiPriority w:val="99"/>
    <w:semiHidden/>
    <w:unhideWhenUsed/>
    <w:rsid w:val="009808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08B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TT" w:eastAsia="en-T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C12A7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12A73"/>
    <w:rPr>
      <w:sz w:val="20"/>
      <w:szCs w:val="20"/>
    </w:rPr>
  </w:style>
  <w:style w:type="character" w:styleId="FootnoteReference">
    <w:name w:val="footnote reference"/>
    <w:basedOn w:val="DefaultParagraphFont"/>
    <w:uiPriority w:val="99"/>
    <w:semiHidden/>
    <w:unhideWhenUsed/>
    <w:rsid w:val="00C12A73"/>
    <w:rPr>
      <w:vertAlign w:val="superscript"/>
    </w:rPr>
  </w:style>
  <w:style w:type="paragraph" w:styleId="NoSpacing">
    <w:name w:val="No Spacing"/>
    <w:uiPriority w:val="1"/>
    <w:qFormat/>
    <w:rsid w:val="00C12A73"/>
    <w:pPr>
      <w:spacing w:after="0" w:line="240" w:lineRule="auto"/>
    </w:pPr>
  </w:style>
  <w:style w:type="paragraph" w:styleId="Header">
    <w:name w:val="header"/>
    <w:basedOn w:val="Normal"/>
    <w:link w:val="HeaderChar"/>
    <w:uiPriority w:val="99"/>
    <w:unhideWhenUsed/>
    <w:rsid w:val="00B256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56D7"/>
  </w:style>
  <w:style w:type="paragraph" w:styleId="Footer">
    <w:name w:val="footer"/>
    <w:basedOn w:val="Normal"/>
    <w:link w:val="FooterChar"/>
    <w:uiPriority w:val="99"/>
    <w:unhideWhenUsed/>
    <w:rsid w:val="00B256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56D7"/>
  </w:style>
  <w:style w:type="paragraph" w:styleId="ListParagraph">
    <w:name w:val="List Paragraph"/>
    <w:basedOn w:val="Normal"/>
    <w:uiPriority w:val="34"/>
    <w:qFormat/>
    <w:rsid w:val="00AC7D73"/>
    <w:pPr>
      <w:ind w:left="720"/>
      <w:contextualSpacing/>
    </w:pPr>
  </w:style>
  <w:style w:type="table" w:styleId="TableGrid">
    <w:name w:val="Table Grid"/>
    <w:basedOn w:val="TableNormal"/>
    <w:uiPriority w:val="59"/>
    <w:rsid w:val="009931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DefaultParagraphFont"/>
    <w:rsid w:val="00431896"/>
  </w:style>
  <w:style w:type="table" w:styleId="LightShading-Accent1">
    <w:name w:val="Light Shading Accent 1"/>
    <w:basedOn w:val="TableNormal"/>
    <w:uiPriority w:val="60"/>
    <w:rsid w:val="0010089A"/>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BalloonText">
    <w:name w:val="Balloon Text"/>
    <w:basedOn w:val="Normal"/>
    <w:link w:val="BalloonTextChar"/>
    <w:uiPriority w:val="99"/>
    <w:semiHidden/>
    <w:unhideWhenUsed/>
    <w:rsid w:val="009808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08B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8519">
      <w:bodyDiv w:val="1"/>
      <w:marLeft w:val="0"/>
      <w:marRight w:val="0"/>
      <w:marTop w:val="0"/>
      <w:marBottom w:val="0"/>
      <w:divBdr>
        <w:top w:val="none" w:sz="0" w:space="0" w:color="auto"/>
        <w:left w:val="none" w:sz="0" w:space="0" w:color="auto"/>
        <w:bottom w:val="none" w:sz="0" w:space="0" w:color="auto"/>
        <w:right w:val="none" w:sz="0" w:space="0" w:color="auto"/>
      </w:divBdr>
      <w:divsChild>
        <w:div w:id="1125201467">
          <w:marLeft w:val="0"/>
          <w:marRight w:val="0"/>
          <w:marTop w:val="0"/>
          <w:marBottom w:val="0"/>
          <w:divBdr>
            <w:top w:val="none" w:sz="0" w:space="0" w:color="auto"/>
            <w:left w:val="none" w:sz="0" w:space="0" w:color="auto"/>
            <w:bottom w:val="none" w:sz="0" w:space="0" w:color="auto"/>
            <w:right w:val="none" w:sz="0" w:space="0" w:color="auto"/>
          </w:divBdr>
          <w:divsChild>
            <w:div w:id="2003465169">
              <w:marLeft w:val="0"/>
              <w:marRight w:val="0"/>
              <w:marTop w:val="0"/>
              <w:marBottom w:val="0"/>
              <w:divBdr>
                <w:top w:val="none" w:sz="0" w:space="0" w:color="auto"/>
                <w:left w:val="none" w:sz="0" w:space="0" w:color="auto"/>
                <w:bottom w:val="none" w:sz="0" w:space="0" w:color="auto"/>
                <w:right w:val="none" w:sz="0" w:space="0" w:color="auto"/>
              </w:divBdr>
              <w:divsChild>
                <w:div w:id="1939408699">
                  <w:marLeft w:val="0"/>
                  <w:marRight w:val="0"/>
                  <w:marTop w:val="0"/>
                  <w:marBottom w:val="0"/>
                  <w:divBdr>
                    <w:top w:val="single" w:sz="2" w:space="0" w:color="CCCCCC"/>
                    <w:left w:val="single" w:sz="6" w:space="0" w:color="CCCCCC"/>
                    <w:bottom w:val="single" w:sz="6" w:space="0" w:color="CCCCCC"/>
                    <w:right w:val="single" w:sz="6" w:space="0" w:color="CCCCCC"/>
                  </w:divBdr>
                  <w:divsChild>
                    <w:div w:id="303506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03571">
      <w:bodyDiv w:val="1"/>
      <w:marLeft w:val="0"/>
      <w:marRight w:val="0"/>
      <w:marTop w:val="0"/>
      <w:marBottom w:val="0"/>
      <w:divBdr>
        <w:top w:val="none" w:sz="0" w:space="0" w:color="auto"/>
        <w:left w:val="none" w:sz="0" w:space="0" w:color="auto"/>
        <w:bottom w:val="none" w:sz="0" w:space="0" w:color="auto"/>
        <w:right w:val="none" w:sz="0" w:space="0" w:color="auto"/>
      </w:divBdr>
      <w:divsChild>
        <w:div w:id="1026491109">
          <w:marLeft w:val="0"/>
          <w:marRight w:val="0"/>
          <w:marTop w:val="0"/>
          <w:marBottom w:val="0"/>
          <w:divBdr>
            <w:top w:val="none" w:sz="0" w:space="0" w:color="auto"/>
            <w:left w:val="none" w:sz="0" w:space="0" w:color="auto"/>
            <w:bottom w:val="none" w:sz="0" w:space="0" w:color="auto"/>
            <w:right w:val="none" w:sz="0" w:space="0" w:color="auto"/>
          </w:divBdr>
          <w:divsChild>
            <w:div w:id="470296163">
              <w:marLeft w:val="0"/>
              <w:marRight w:val="0"/>
              <w:marTop w:val="0"/>
              <w:marBottom w:val="0"/>
              <w:divBdr>
                <w:top w:val="none" w:sz="0" w:space="0" w:color="auto"/>
                <w:left w:val="none" w:sz="0" w:space="0" w:color="auto"/>
                <w:bottom w:val="none" w:sz="0" w:space="0" w:color="auto"/>
                <w:right w:val="none" w:sz="0" w:space="0" w:color="auto"/>
              </w:divBdr>
              <w:divsChild>
                <w:div w:id="2035496581">
                  <w:marLeft w:val="0"/>
                  <w:marRight w:val="0"/>
                  <w:marTop w:val="0"/>
                  <w:marBottom w:val="0"/>
                  <w:divBdr>
                    <w:top w:val="single" w:sz="2" w:space="0" w:color="CCCCCC"/>
                    <w:left w:val="single" w:sz="6" w:space="0" w:color="CCCCCC"/>
                    <w:bottom w:val="single" w:sz="6" w:space="0" w:color="CCCCCC"/>
                    <w:right w:val="single" w:sz="6" w:space="0" w:color="CCCCCC"/>
                  </w:divBdr>
                  <w:divsChild>
                    <w:div w:id="1195075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635757">
      <w:bodyDiv w:val="1"/>
      <w:marLeft w:val="0"/>
      <w:marRight w:val="0"/>
      <w:marTop w:val="0"/>
      <w:marBottom w:val="0"/>
      <w:divBdr>
        <w:top w:val="none" w:sz="0" w:space="0" w:color="auto"/>
        <w:left w:val="none" w:sz="0" w:space="0" w:color="auto"/>
        <w:bottom w:val="none" w:sz="0" w:space="0" w:color="auto"/>
        <w:right w:val="none" w:sz="0" w:space="0" w:color="auto"/>
      </w:divBdr>
      <w:divsChild>
        <w:div w:id="15742763">
          <w:marLeft w:val="0"/>
          <w:marRight w:val="0"/>
          <w:marTop w:val="0"/>
          <w:marBottom w:val="0"/>
          <w:divBdr>
            <w:top w:val="none" w:sz="0" w:space="0" w:color="auto"/>
            <w:left w:val="none" w:sz="0" w:space="0" w:color="auto"/>
            <w:bottom w:val="none" w:sz="0" w:space="0" w:color="auto"/>
            <w:right w:val="none" w:sz="0" w:space="0" w:color="auto"/>
          </w:divBdr>
          <w:divsChild>
            <w:div w:id="821779185">
              <w:marLeft w:val="0"/>
              <w:marRight w:val="0"/>
              <w:marTop w:val="0"/>
              <w:marBottom w:val="0"/>
              <w:divBdr>
                <w:top w:val="none" w:sz="0" w:space="0" w:color="auto"/>
                <w:left w:val="none" w:sz="0" w:space="0" w:color="auto"/>
                <w:bottom w:val="none" w:sz="0" w:space="0" w:color="auto"/>
                <w:right w:val="none" w:sz="0" w:space="0" w:color="auto"/>
              </w:divBdr>
              <w:divsChild>
                <w:div w:id="369232074">
                  <w:marLeft w:val="0"/>
                  <w:marRight w:val="0"/>
                  <w:marTop w:val="0"/>
                  <w:marBottom w:val="0"/>
                  <w:divBdr>
                    <w:top w:val="single" w:sz="2" w:space="0" w:color="CCCCCC"/>
                    <w:left w:val="single" w:sz="6" w:space="0" w:color="CCCCCC"/>
                    <w:bottom w:val="single" w:sz="6" w:space="0" w:color="CCCCCC"/>
                    <w:right w:val="single" w:sz="6" w:space="0" w:color="CCCCCC"/>
                  </w:divBdr>
                  <w:divsChild>
                    <w:div w:id="114034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894989">
      <w:bodyDiv w:val="1"/>
      <w:marLeft w:val="0"/>
      <w:marRight w:val="0"/>
      <w:marTop w:val="0"/>
      <w:marBottom w:val="0"/>
      <w:divBdr>
        <w:top w:val="none" w:sz="0" w:space="0" w:color="auto"/>
        <w:left w:val="none" w:sz="0" w:space="0" w:color="auto"/>
        <w:bottom w:val="none" w:sz="0" w:space="0" w:color="auto"/>
        <w:right w:val="none" w:sz="0" w:space="0" w:color="auto"/>
      </w:divBdr>
      <w:divsChild>
        <w:div w:id="1420983221">
          <w:marLeft w:val="0"/>
          <w:marRight w:val="0"/>
          <w:marTop w:val="0"/>
          <w:marBottom w:val="0"/>
          <w:divBdr>
            <w:top w:val="none" w:sz="0" w:space="0" w:color="auto"/>
            <w:left w:val="none" w:sz="0" w:space="0" w:color="auto"/>
            <w:bottom w:val="none" w:sz="0" w:space="0" w:color="auto"/>
            <w:right w:val="none" w:sz="0" w:space="0" w:color="auto"/>
          </w:divBdr>
          <w:divsChild>
            <w:div w:id="823863077">
              <w:marLeft w:val="0"/>
              <w:marRight w:val="0"/>
              <w:marTop w:val="0"/>
              <w:marBottom w:val="0"/>
              <w:divBdr>
                <w:top w:val="none" w:sz="0" w:space="0" w:color="auto"/>
                <w:left w:val="none" w:sz="0" w:space="0" w:color="auto"/>
                <w:bottom w:val="none" w:sz="0" w:space="0" w:color="auto"/>
                <w:right w:val="none" w:sz="0" w:space="0" w:color="auto"/>
              </w:divBdr>
              <w:divsChild>
                <w:div w:id="1157766744">
                  <w:marLeft w:val="0"/>
                  <w:marRight w:val="0"/>
                  <w:marTop w:val="0"/>
                  <w:marBottom w:val="0"/>
                  <w:divBdr>
                    <w:top w:val="single" w:sz="2" w:space="0" w:color="CCCCCC"/>
                    <w:left w:val="single" w:sz="6" w:space="0" w:color="CCCCCC"/>
                    <w:bottom w:val="single" w:sz="6" w:space="0" w:color="CCCCCC"/>
                    <w:right w:val="single" w:sz="6" w:space="0" w:color="CCCCCC"/>
                  </w:divBdr>
                  <w:divsChild>
                    <w:div w:id="210228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16373">
      <w:bodyDiv w:val="1"/>
      <w:marLeft w:val="0"/>
      <w:marRight w:val="0"/>
      <w:marTop w:val="0"/>
      <w:marBottom w:val="0"/>
      <w:divBdr>
        <w:top w:val="none" w:sz="0" w:space="0" w:color="auto"/>
        <w:left w:val="none" w:sz="0" w:space="0" w:color="auto"/>
        <w:bottom w:val="none" w:sz="0" w:space="0" w:color="auto"/>
        <w:right w:val="none" w:sz="0" w:space="0" w:color="auto"/>
      </w:divBdr>
      <w:divsChild>
        <w:div w:id="1389760700">
          <w:marLeft w:val="0"/>
          <w:marRight w:val="0"/>
          <w:marTop w:val="0"/>
          <w:marBottom w:val="0"/>
          <w:divBdr>
            <w:top w:val="none" w:sz="0" w:space="0" w:color="auto"/>
            <w:left w:val="none" w:sz="0" w:space="0" w:color="auto"/>
            <w:bottom w:val="none" w:sz="0" w:space="0" w:color="auto"/>
            <w:right w:val="none" w:sz="0" w:space="0" w:color="auto"/>
          </w:divBdr>
          <w:divsChild>
            <w:div w:id="1021394620">
              <w:marLeft w:val="0"/>
              <w:marRight w:val="0"/>
              <w:marTop w:val="0"/>
              <w:marBottom w:val="0"/>
              <w:divBdr>
                <w:top w:val="none" w:sz="0" w:space="0" w:color="auto"/>
                <w:left w:val="none" w:sz="0" w:space="0" w:color="auto"/>
                <w:bottom w:val="none" w:sz="0" w:space="0" w:color="auto"/>
                <w:right w:val="none" w:sz="0" w:space="0" w:color="auto"/>
              </w:divBdr>
              <w:divsChild>
                <w:div w:id="747776581">
                  <w:marLeft w:val="0"/>
                  <w:marRight w:val="0"/>
                  <w:marTop w:val="0"/>
                  <w:marBottom w:val="0"/>
                  <w:divBdr>
                    <w:top w:val="single" w:sz="2" w:space="0" w:color="CCCCCC"/>
                    <w:left w:val="single" w:sz="6" w:space="0" w:color="CCCCCC"/>
                    <w:bottom w:val="single" w:sz="6" w:space="0" w:color="CCCCCC"/>
                    <w:right w:val="single" w:sz="6" w:space="0" w:color="CCCCCC"/>
                  </w:divBdr>
                  <w:divsChild>
                    <w:div w:id="1355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956043">
      <w:bodyDiv w:val="1"/>
      <w:marLeft w:val="0"/>
      <w:marRight w:val="0"/>
      <w:marTop w:val="0"/>
      <w:marBottom w:val="0"/>
      <w:divBdr>
        <w:top w:val="none" w:sz="0" w:space="0" w:color="auto"/>
        <w:left w:val="none" w:sz="0" w:space="0" w:color="auto"/>
        <w:bottom w:val="none" w:sz="0" w:space="0" w:color="auto"/>
        <w:right w:val="none" w:sz="0" w:space="0" w:color="auto"/>
      </w:divBdr>
      <w:divsChild>
        <w:div w:id="59207945">
          <w:marLeft w:val="0"/>
          <w:marRight w:val="0"/>
          <w:marTop w:val="0"/>
          <w:marBottom w:val="0"/>
          <w:divBdr>
            <w:top w:val="none" w:sz="0" w:space="0" w:color="auto"/>
            <w:left w:val="none" w:sz="0" w:space="0" w:color="auto"/>
            <w:bottom w:val="none" w:sz="0" w:space="0" w:color="auto"/>
            <w:right w:val="none" w:sz="0" w:space="0" w:color="auto"/>
          </w:divBdr>
          <w:divsChild>
            <w:div w:id="7203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69658">
      <w:bodyDiv w:val="1"/>
      <w:marLeft w:val="0"/>
      <w:marRight w:val="0"/>
      <w:marTop w:val="0"/>
      <w:marBottom w:val="0"/>
      <w:divBdr>
        <w:top w:val="none" w:sz="0" w:space="0" w:color="auto"/>
        <w:left w:val="none" w:sz="0" w:space="0" w:color="auto"/>
        <w:bottom w:val="none" w:sz="0" w:space="0" w:color="auto"/>
        <w:right w:val="none" w:sz="0" w:space="0" w:color="auto"/>
      </w:divBdr>
      <w:divsChild>
        <w:div w:id="218053166">
          <w:marLeft w:val="0"/>
          <w:marRight w:val="0"/>
          <w:marTop w:val="0"/>
          <w:marBottom w:val="0"/>
          <w:divBdr>
            <w:top w:val="none" w:sz="0" w:space="0" w:color="auto"/>
            <w:left w:val="none" w:sz="0" w:space="0" w:color="auto"/>
            <w:bottom w:val="none" w:sz="0" w:space="0" w:color="auto"/>
            <w:right w:val="none" w:sz="0" w:space="0" w:color="auto"/>
          </w:divBdr>
          <w:divsChild>
            <w:div w:id="2017071873">
              <w:marLeft w:val="0"/>
              <w:marRight w:val="0"/>
              <w:marTop w:val="0"/>
              <w:marBottom w:val="0"/>
              <w:divBdr>
                <w:top w:val="none" w:sz="0" w:space="0" w:color="auto"/>
                <w:left w:val="none" w:sz="0" w:space="0" w:color="auto"/>
                <w:bottom w:val="none" w:sz="0" w:space="0" w:color="auto"/>
                <w:right w:val="none" w:sz="0" w:space="0" w:color="auto"/>
              </w:divBdr>
              <w:divsChild>
                <w:div w:id="1387487315">
                  <w:marLeft w:val="0"/>
                  <w:marRight w:val="0"/>
                  <w:marTop w:val="0"/>
                  <w:marBottom w:val="0"/>
                  <w:divBdr>
                    <w:top w:val="single" w:sz="2" w:space="0" w:color="CCCCCC"/>
                    <w:left w:val="single" w:sz="6" w:space="0" w:color="CCCCCC"/>
                    <w:bottom w:val="single" w:sz="6" w:space="0" w:color="CCCCCC"/>
                    <w:right w:val="single" w:sz="6" w:space="0" w:color="CCCCCC"/>
                  </w:divBdr>
                  <w:divsChild>
                    <w:div w:id="206413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773857">
      <w:bodyDiv w:val="1"/>
      <w:marLeft w:val="0"/>
      <w:marRight w:val="0"/>
      <w:marTop w:val="0"/>
      <w:marBottom w:val="0"/>
      <w:divBdr>
        <w:top w:val="none" w:sz="0" w:space="0" w:color="auto"/>
        <w:left w:val="none" w:sz="0" w:space="0" w:color="auto"/>
        <w:bottom w:val="none" w:sz="0" w:space="0" w:color="auto"/>
        <w:right w:val="none" w:sz="0" w:space="0" w:color="auto"/>
      </w:divBdr>
      <w:divsChild>
        <w:div w:id="1075933536">
          <w:marLeft w:val="0"/>
          <w:marRight w:val="0"/>
          <w:marTop w:val="0"/>
          <w:marBottom w:val="0"/>
          <w:divBdr>
            <w:top w:val="none" w:sz="0" w:space="0" w:color="auto"/>
            <w:left w:val="none" w:sz="0" w:space="0" w:color="auto"/>
            <w:bottom w:val="none" w:sz="0" w:space="0" w:color="auto"/>
            <w:right w:val="none" w:sz="0" w:space="0" w:color="auto"/>
          </w:divBdr>
          <w:divsChild>
            <w:div w:id="1051269737">
              <w:marLeft w:val="0"/>
              <w:marRight w:val="0"/>
              <w:marTop w:val="0"/>
              <w:marBottom w:val="0"/>
              <w:divBdr>
                <w:top w:val="none" w:sz="0" w:space="0" w:color="auto"/>
                <w:left w:val="none" w:sz="0" w:space="0" w:color="auto"/>
                <w:bottom w:val="none" w:sz="0" w:space="0" w:color="auto"/>
                <w:right w:val="none" w:sz="0" w:space="0" w:color="auto"/>
              </w:divBdr>
              <w:divsChild>
                <w:div w:id="732238053">
                  <w:marLeft w:val="0"/>
                  <w:marRight w:val="0"/>
                  <w:marTop w:val="0"/>
                  <w:marBottom w:val="0"/>
                  <w:divBdr>
                    <w:top w:val="single" w:sz="2" w:space="0" w:color="CCCCCC"/>
                    <w:left w:val="single" w:sz="6" w:space="0" w:color="CCCCCC"/>
                    <w:bottom w:val="single" w:sz="6" w:space="0" w:color="CCCCCC"/>
                    <w:right w:val="single" w:sz="6" w:space="0" w:color="CCCCCC"/>
                  </w:divBdr>
                  <w:divsChild>
                    <w:div w:id="33064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126938">
      <w:bodyDiv w:val="1"/>
      <w:marLeft w:val="0"/>
      <w:marRight w:val="0"/>
      <w:marTop w:val="0"/>
      <w:marBottom w:val="0"/>
      <w:divBdr>
        <w:top w:val="none" w:sz="0" w:space="0" w:color="auto"/>
        <w:left w:val="none" w:sz="0" w:space="0" w:color="auto"/>
        <w:bottom w:val="none" w:sz="0" w:space="0" w:color="auto"/>
        <w:right w:val="none" w:sz="0" w:space="0" w:color="auto"/>
      </w:divBdr>
      <w:divsChild>
        <w:div w:id="1235314192">
          <w:marLeft w:val="0"/>
          <w:marRight w:val="0"/>
          <w:marTop w:val="0"/>
          <w:marBottom w:val="0"/>
          <w:divBdr>
            <w:top w:val="none" w:sz="0" w:space="0" w:color="auto"/>
            <w:left w:val="none" w:sz="0" w:space="0" w:color="auto"/>
            <w:bottom w:val="none" w:sz="0" w:space="0" w:color="auto"/>
            <w:right w:val="none" w:sz="0" w:space="0" w:color="auto"/>
          </w:divBdr>
          <w:divsChild>
            <w:div w:id="1812015379">
              <w:marLeft w:val="0"/>
              <w:marRight w:val="0"/>
              <w:marTop w:val="0"/>
              <w:marBottom w:val="0"/>
              <w:divBdr>
                <w:top w:val="none" w:sz="0" w:space="0" w:color="auto"/>
                <w:left w:val="none" w:sz="0" w:space="0" w:color="auto"/>
                <w:bottom w:val="none" w:sz="0" w:space="0" w:color="auto"/>
                <w:right w:val="none" w:sz="0" w:space="0" w:color="auto"/>
              </w:divBdr>
              <w:divsChild>
                <w:div w:id="1841893653">
                  <w:marLeft w:val="0"/>
                  <w:marRight w:val="0"/>
                  <w:marTop w:val="0"/>
                  <w:marBottom w:val="0"/>
                  <w:divBdr>
                    <w:top w:val="single" w:sz="2" w:space="0" w:color="CCCCCC"/>
                    <w:left w:val="single" w:sz="6" w:space="0" w:color="CCCCCC"/>
                    <w:bottom w:val="single" w:sz="6" w:space="0" w:color="CCCCCC"/>
                    <w:right w:val="single" w:sz="6" w:space="0" w:color="CCCCCC"/>
                  </w:divBdr>
                  <w:divsChild>
                    <w:div w:id="195671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7974682">
      <w:bodyDiv w:val="1"/>
      <w:marLeft w:val="0"/>
      <w:marRight w:val="0"/>
      <w:marTop w:val="0"/>
      <w:marBottom w:val="0"/>
      <w:divBdr>
        <w:top w:val="none" w:sz="0" w:space="0" w:color="auto"/>
        <w:left w:val="none" w:sz="0" w:space="0" w:color="auto"/>
        <w:bottom w:val="none" w:sz="0" w:space="0" w:color="auto"/>
        <w:right w:val="none" w:sz="0" w:space="0" w:color="auto"/>
      </w:divBdr>
      <w:divsChild>
        <w:div w:id="2000617602">
          <w:marLeft w:val="0"/>
          <w:marRight w:val="0"/>
          <w:marTop w:val="0"/>
          <w:marBottom w:val="0"/>
          <w:divBdr>
            <w:top w:val="none" w:sz="0" w:space="0" w:color="auto"/>
            <w:left w:val="none" w:sz="0" w:space="0" w:color="auto"/>
            <w:bottom w:val="none" w:sz="0" w:space="0" w:color="auto"/>
            <w:right w:val="none" w:sz="0" w:space="0" w:color="auto"/>
          </w:divBdr>
          <w:divsChild>
            <w:div w:id="1151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217986">
      <w:bodyDiv w:val="1"/>
      <w:marLeft w:val="0"/>
      <w:marRight w:val="0"/>
      <w:marTop w:val="0"/>
      <w:marBottom w:val="0"/>
      <w:divBdr>
        <w:top w:val="none" w:sz="0" w:space="0" w:color="auto"/>
        <w:left w:val="none" w:sz="0" w:space="0" w:color="auto"/>
        <w:bottom w:val="none" w:sz="0" w:space="0" w:color="auto"/>
        <w:right w:val="none" w:sz="0" w:space="0" w:color="auto"/>
      </w:divBdr>
      <w:divsChild>
        <w:div w:id="461577128">
          <w:marLeft w:val="0"/>
          <w:marRight w:val="0"/>
          <w:marTop w:val="0"/>
          <w:marBottom w:val="0"/>
          <w:divBdr>
            <w:top w:val="none" w:sz="0" w:space="0" w:color="auto"/>
            <w:left w:val="none" w:sz="0" w:space="0" w:color="auto"/>
            <w:bottom w:val="none" w:sz="0" w:space="0" w:color="auto"/>
            <w:right w:val="none" w:sz="0" w:space="0" w:color="auto"/>
          </w:divBdr>
          <w:divsChild>
            <w:div w:id="1310017698">
              <w:marLeft w:val="0"/>
              <w:marRight w:val="0"/>
              <w:marTop w:val="0"/>
              <w:marBottom w:val="0"/>
              <w:divBdr>
                <w:top w:val="none" w:sz="0" w:space="0" w:color="auto"/>
                <w:left w:val="none" w:sz="0" w:space="0" w:color="auto"/>
                <w:bottom w:val="none" w:sz="0" w:space="0" w:color="auto"/>
                <w:right w:val="none" w:sz="0" w:space="0" w:color="auto"/>
              </w:divBdr>
              <w:divsChild>
                <w:div w:id="1750539475">
                  <w:marLeft w:val="0"/>
                  <w:marRight w:val="0"/>
                  <w:marTop w:val="0"/>
                  <w:marBottom w:val="0"/>
                  <w:divBdr>
                    <w:top w:val="none" w:sz="0" w:space="0" w:color="auto"/>
                    <w:left w:val="none" w:sz="0" w:space="0" w:color="auto"/>
                    <w:bottom w:val="none" w:sz="0" w:space="0" w:color="auto"/>
                    <w:right w:val="none" w:sz="0" w:space="0" w:color="auto"/>
                  </w:divBdr>
                  <w:divsChild>
                    <w:div w:id="1860000373">
                      <w:marLeft w:val="0"/>
                      <w:marRight w:val="0"/>
                      <w:marTop w:val="0"/>
                      <w:marBottom w:val="0"/>
                      <w:divBdr>
                        <w:top w:val="none" w:sz="0" w:space="0" w:color="auto"/>
                        <w:left w:val="none" w:sz="0" w:space="0" w:color="auto"/>
                        <w:bottom w:val="none" w:sz="0" w:space="0" w:color="auto"/>
                        <w:right w:val="none" w:sz="0" w:space="0" w:color="auto"/>
                      </w:divBdr>
                      <w:divsChild>
                        <w:div w:id="1264459457">
                          <w:marLeft w:val="0"/>
                          <w:marRight w:val="0"/>
                          <w:marTop w:val="0"/>
                          <w:marBottom w:val="0"/>
                          <w:divBdr>
                            <w:top w:val="none" w:sz="0" w:space="0" w:color="auto"/>
                            <w:left w:val="none" w:sz="0" w:space="0" w:color="auto"/>
                            <w:bottom w:val="none" w:sz="0" w:space="0" w:color="auto"/>
                            <w:right w:val="none" w:sz="0" w:space="0" w:color="auto"/>
                          </w:divBdr>
                          <w:divsChild>
                            <w:div w:id="423456117">
                              <w:marLeft w:val="0"/>
                              <w:marRight w:val="0"/>
                              <w:marTop w:val="0"/>
                              <w:marBottom w:val="0"/>
                              <w:divBdr>
                                <w:top w:val="none" w:sz="0" w:space="0" w:color="auto"/>
                                <w:left w:val="none" w:sz="0" w:space="0" w:color="auto"/>
                                <w:bottom w:val="none" w:sz="0" w:space="0" w:color="auto"/>
                                <w:right w:val="none" w:sz="0" w:space="0" w:color="auto"/>
                              </w:divBdr>
                              <w:divsChild>
                                <w:div w:id="584725859">
                                  <w:marLeft w:val="0"/>
                                  <w:marRight w:val="0"/>
                                  <w:marTop w:val="0"/>
                                  <w:marBottom w:val="0"/>
                                  <w:divBdr>
                                    <w:top w:val="none" w:sz="0" w:space="0" w:color="auto"/>
                                    <w:left w:val="none" w:sz="0" w:space="0" w:color="auto"/>
                                    <w:bottom w:val="none" w:sz="0" w:space="0" w:color="auto"/>
                                    <w:right w:val="none" w:sz="0" w:space="0" w:color="auto"/>
                                  </w:divBdr>
                                  <w:divsChild>
                                    <w:div w:id="1171263607">
                                      <w:marLeft w:val="0"/>
                                      <w:marRight w:val="60"/>
                                      <w:marTop w:val="0"/>
                                      <w:marBottom w:val="0"/>
                                      <w:divBdr>
                                        <w:top w:val="none" w:sz="0" w:space="0" w:color="auto"/>
                                        <w:left w:val="none" w:sz="0" w:space="0" w:color="auto"/>
                                        <w:bottom w:val="none" w:sz="0" w:space="0" w:color="auto"/>
                                        <w:right w:val="none" w:sz="0" w:space="0" w:color="auto"/>
                                      </w:divBdr>
                                      <w:divsChild>
                                        <w:div w:id="1696078529">
                                          <w:marLeft w:val="0"/>
                                          <w:marRight w:val="0"/>
                                          <w:marTop w:val="0"/>
                                          <w:marBottom w:val="0"/>
                                          <w:divBdr>
                                            <w:top w:val="none" w:sz="0" w:space="0" w:color="auto"/>
                                            <w:left w:val="none" w:sz="0" w:space="0" w:color="auto"/>
                                            <w:bottom w:val="none" w:sz="0" w:space="0" w:color="auto"/>
                                            <w:right w:val="none" w:sz="0" w:space="0" w:color="auto"/>
                                          </w:divBdr>
                                        </w:div>
                                        <w:div w:id="1616280462">
                                          <w:marLeft w:val="0"/>
                                          <w:marRight w:val="0"/>
                                          <w:marTop w:val="0"/>
                                          <w:marBottom w:val="0"/>
                                          <w:divBdr>
                                            <w:top w:val="single" w:sz="6" w:space="12" w:color="999999"/>
                                            <w:left w:val="single" w:sz="6" w:space="12" w:color="999999"/>
                                            <w:bottom w:val="single" w:sz="6" w:space="12" w:color="999999"/>
                                            <w:right w:val="single" w:sz="6" w:space="12" w:color="999999"/>
                                          </w:divBdr>
                                          <w:divsChild>
                                            <w:div w:id="1539126175">
                                              <w:marLeft w:val="0"/>
                                              <w:marRight w:val="0"/>
                                              <w:marTop w:val="0"/>
                                              <w:marBottom w:val="0"/>
                                              <w:divBdr>
                                                <w:top w:val="none" w:sz="0" w:space="0" w:color="auto"/>
                                                <w:left w:val="none" w:sz="0" w:space="0" w:color="auto"/>
                                                <w:bottom w:val="none" w:sz="0" w:space="0" w:color="auto"/>
                                                <w:right w:val="none" w:sz="0" w:space="0" w:color="auto"/>
                                              </w:divBdr>
                                            </w:div>
                                          </w:divsChild>
                                        </w:div>
                                        <w:div w:id="903102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121788">
                                  <w:marLeft w:val="0"/>
                                  <w:marRight w:val="0"/>
                                  <w:marTop w:val="0"/>
                                  <w:marBottom w:val="0"/>
                                  <w:divBdr>
                                    <w:top w:val="none" w:sz="0" w:space="0" w:color="auto"/>
                                    <w:left w:val="none" w:sz="0" w:space="0" w:color="auto"/>
                                    <w:bottom w:val="none" w:sz="0" w:space="0" w:color="auto"/>
                                    <w:right w:val="none" w:sz="0" w:space="0" w:color="auto"/>
                                  </w:divBdr>
                                  <w:divsChild>
                                    <w:div w:id="256133226">
                                      <w:marLeft w:val="60"/>
                                      <w:marRight w:val="0"/>
                                      <w:marTop w:val="0"/>
                                      <w:marBottom w:val="0"/>
                                      <w:divBdr>
                                        <w:top w:val="none" w:sz="0" w:space="0" w:color="auto"/>
                                        <w:left w:val="none" w:sz="0" w:space="0" w:color="auto"/>
                                        <w:bottom w:val="none" w:sz="0" w:space="0" w:color="auto"/>
                                        <w:right w:val="none" w:sz="0" w:space="0" w:color="auto"/>
                                      </w:divBdr>
                                      <w:divsChild>
                                        <w:div w:id="1426270695">
                                          <w:marLeft w:val="0"/>
                                          <w:marRight w:val="0"/>
                                          <w:marTop w:val="0"/>
                                          <w:marBottom w:val="0"/>
                                          <w:divBdr>
                                            <w:top w:val="none" w:sz="0" w:space="0" w:color="auto"/>
                                            <w:left w:val="none" w:sz="0" w:space="0" w:color="auto"/>
                                            <w:bottom w:val="none" w:sz="0" w:space="0" w:color="auto"/>
                                            <w:right w:val="none" w:sz="0" w:space="0" w:color="auto"/>
                                          </w:divBdr>
                                          <w:divsChild>
                                            <w:div w:id="118036113">
                                              <w:marLeft w:val="0"/>
                                              <w:marRight w:val="0"/>
                                              <w:marTop w:val="0"/>
                                              <w:marBottom w:val="120"/>
                                              <w:divBdr>
                                                <w:top w:val="single" w:sz="6" w:space="0" w:color="F5F5F5"/>
                                                <w:left w:val="single" w:sz="6" w:space="0" w:color="F5F5F5"/>
                                                <w:bottom w:val="single" w:sz="6" w:space="0" w:color="F5F5F5"/>
                                                <w:right w:val="single" w:sz="6" w:space="0" w:color="F5F5F5"/>
                                              </w:divBdr>
                                              <w:divsChild>
                                                <w:div w:id="53893260">
                                                  <w:marLeft w:val="0"/>
                                                  <w:marRight w:val="0"/>
                                                  <w:marTop w:val="0"/>
                                                  <w:marBottom w:val="0"/>
                                                  <w:divBdr>
                                                    <w:top w:val="none" w:sz="0" w:space="0" w:color="auto"/>
                                                    <w:left w:val="none" w:sz="0" w:space="0" w:color="auto"/>
                                                    <w:bottom w:val="none" w:sz="0" w:space="0" w:color="auto"/>
                                                    <w:right w:val="none" w:sz="0" w:space="0" w:color="auto"/>
                                                  </w:divBdr>
                                                  <w:divsChild>
                                                    <w:div w:id="636685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94484580">
      <w:bodyDiv w:val="1"/>
      <w:marLeft w:val="0"/>
      <w:marRight w:val="0"/>
      <w:marTop w:val="0"/>
      <w:marBottom w:val="0"/>
      <w:divBdr>
        <w:top w:val="none" w:sz="0" w:space="0" w:color="auto"/>
        <w:left w:val="none" w:sz="0" w:space="0" w:color="auto"/>
        <w:bottom w:val="none" w:sz="0" w:space="0" w:color="auto"/>
        <w:right w:val="none" w:sz="0" w:space="0" w:color="auto"/>
      </w:divBdr>
      <w:divsChild>
        <w:div w:id="1383941762">
          <w:marLeft w:val="0"/>
          <w:marRight w:val="0"/>
          <w:marTop w:val="0"/>
          <w:marBottom w:val="0"/>
          <w:divBdr>
            <w:top w:val="none" w:sz="0" w:space="0" w:color="auto"/>
            <w:left w:val="none" w:sz="0" w:space="0" w:color="auto"/>
            <w:bottom w:val="none" w:sz="0" w:space="0" w:color="auto"/>
            <w:right w:val="none" w:sz="0" w:space="0" w:color="auto"/>
          </w:divBdr>
          <w:divsChild>
            <w:div w:id="1843469690">
              <w:marLeft w:val="0"/>
              <w:marRight w:val="0"/>
              <w:marTop w:val="0"/>
              <w:marBottom w:val="0"/>
              <w:divBdr>
                <w:top w:val="none" w:sz="0" w:space="0" w:color="auto"/>
                <w:left w:val="none" w:sz="0" w:space="0" w:color="auto"/>
                <w:bottom w:val="none" w:sz="0" w:space="0" w:color="auto"/>
                <w:right w:val="none" w:sz="0" w:space="0" w:color="auto"/>
              </w:divBdr>
              <w:divsChild>
                <w:div w:id="46732332">
                  <w:marLeft w:val="0"/>
                  <w:marRight w:val="0"/>
                  <w:marTop w:val="0"/>
                  <w:marBottom w:val="0"/>
                  <w:divBdr>
                    <w:top w:val="single" w:sz="2" w:space="0" w:color="CCCCCC"/>
                    <w:left w:val="single" w:sz="6" w:space="0" w:color="CCCCCC"/>
                    <w:bottom w:val="single" w:sz="6" w:space="0" w:color="CCCCCC"/>
                    <w:right w:val="single" w:sz="6" w:space="0" w:color="CCCCCC"/>
                  </w:divBdr>
                  <w:divsChild>
                    <w:div w:id="81949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9923358">
      <w:bodyDiv w:val="1"/>
      <w:marLeft w:val="0"/>
      <w:marRight w:val="0"/>
      <w:marTop w:val="0"/>
      <w:marBottom w:val="0"/>
      <w:divBdr>
        <w:top w:val="none" w:sz="0" w:space="0" w:color="auto"/>
        <w:left w:val="none" w:sz="0" w:space="0" w:color="auto"/>
        <w:bottom w:val="none" w:sz="0" w:space="0" w:color="auto"/>
        <w:right w:val="none" w:sz="0" w:space="0" w:color="auto"/>
      </w:divBdr>
      <w:divsChild>
        <w:div w:id="558975352">
          <w:marLeft w:val="0"/>
          <w:marRight w:val="0"/>
          <w:marTop w:val="0"/>
          <w:marBottom w:val="0"/>
          <w:divBdr>
            <w:top w:val="none" w:sz="0" w:space="0" w:color="auto"/>
            <w:left w:val="none" w:sz="0" w:space="0" w:color="auto"/>
            <w:bottom w:val="none" w:sz="0" w:space="0" w:color="auto"/>
            <w:right w:val="none" w:sz="0" w:space="0" w:color="auto"/>
          </w:divBdr>
          <w:divsChild>
            <w:div w:id="490176168">
              <w:marLeft w:val="0"/>
              <w:marRight w:val="0"/>
              <w:marTop w:val="0"/>
              <w:marBottom w:val="0"/>
              <w:divBdr>
                <w:top w:val="none" w:sz="0" w:space="0" w:color="auto"/>
                <w:left w:val="none" w:sz="0" w:space="0" w:color="auto"/>
                <w:bottom w:val="none" w:sz="0" w:space="0" w:color="auto"/>
                <w:right w:val="none" w:sz="0" w:space="0" w:color="auto"/>
              </w:divBdr>
              <w:divsChild>
                <w:div w:id="2098624">
                  <w:marLeft w:val="0"/>
                  <w:marRight w:val="0"/>
                  <w:marTop w:val="0"/>
                  <w:marBottom w:val="0"/>
                  <w:divBdr>
                    <w:top w:val="single" w:sz="2" w:space="0" w:color="CCCCCC"/>
                    <w:left w:val="single" w:sz="6" w:space="0" w:color="CCCCCC"/>
                    <w:bottom w:val="single" w:sz="6" w:space="0" w:color="CCCCCC"/>
                    <w:right w:val="single" w:sz="6" w:space="0" w:color="CCCCCC"/>
                  </w:divBdr>
                  <w:divsChild>
                    <w:div w:id="603919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1951819">
      <w:bodyDiv w:val="1"/>
      <w:marLeft w:val="0"/>
      <w:marRight w:val="0"/>
      <w:marTop w:val="0"/>
      <w:marBottom w:val="0"/>
      <w:divBdr>
        <w:top w:val="none" w:sz="0" w:space="0" w:color="auto"/>
        <w:left w:val="none" w:sz="0" w:space="0" w:color="auto"/>
        <w:bottom w:val="none" w:sz="0" w:space="0" w:color="auto"/>
        <w:right w:val="none" w:sz="0" w:space="0" w:color="auto"/>
      </w:divBdr>
      <w:divsChild>
        <w:div w:id="818688988">
          <w:marLeft w:val="0"/>
          <w:marRight w:val="0"/>
          <w:marTop w:val="0"/>
          <w:marBottom w:val="0"/>
          <w:divBdr>
            <w:top w:val="none" w:sz="0" w:space="0" w:color="auto"/>
            <w:left w:val="none" w:sz="0" w:space="0" w:color="auto"/>
            <w:bottom w:val="none" w:sz="0" w:space="0" w:color="auto"/>
            <w:right w:val="none" w:sz="0" w:space="0" w:color="auto"/>
          </w:divBdr>
          <w:divsChild>
            <w:div w:id="1043746539">
              <w:marLeft w:val="0"/>
              <w:marRight w:val="0"/>
              <w:marTop w:val="0"/>
              <w:marBottom w:val="0"/>
              <w:divBdr>
                <w:top w:val="none" w:sz="0" w:space="0" w:color="auto"/>
                <w:left w:val="none" w:sz="0" w:space="0" w:color="auto"/>
                <w:bottom w:val="none" w:sz="0" w:space="0" w:color="auto"/>
                <w:right w:val="none" w:sz="0" w:space="0" w:color="auto"/>
              </w:divBdr>
              <w:divsChild>
                <w:div w:id="1703240682">
                  <w:marLeft w:val="0"/>
                  <w:marRight w:val="0"/>
                  <w:marTop w:val="0"/>
                  <w:marBottom w:val="0"/>
                  <w:divBdr>
                    <w:top w:val="none" w:sz="0" w:space="0" w:color="auto"/>
                    <w:left w:val="none" w:sz="0" w:space="0" w:color="auto"/>
                    <w:bottom w:val="none" w:sz="0" w:space="0" w:color="auto"/>
                    <w:right w:val="none" w:sz="0" w:space="0" w:color="auto"/>
                  </w:divBdr>
                  <w:divsChild>
                    <w:div w:id="960377118">
                      <w:marLeft w:val="0"/>
                      <w:marRight w:val="0"/>
                      <w:marTop w:val="0"/>
                      <w:marBottom w:val="0"/>
                      <w:divBdr>
                        <w:top w:val="none" w:sz="0" w:space="0" w:color="auto"/>
                        <w:left w:val="none" w:sz="0" w:space="0" w:color="auto"/>
                        <w:bottom w:val="none" w:sz="0" w:space="0" w:color="auto"/>
                        <w:right w:val="none" w:sz="0" w:space="0" w:color="auto"/>
                      </w:divBdr>
                      <w:divsChild>
                        <w:div w:id="2024479957">
                          <w:marLeft w:val="0"/>
                          <w:marRight w:val="0"/>
                          <w:marTop w:val="0"/>
                          <w:marBottom w:val="0"/>
                          <w:divBdr>
                            <w:top w:val="none" w:sz="0" w:space="0" w:color="auto"/>
                            <w:left w:val="none" w:sz="0" w:space="0" w:color="auto"/>
                            <w:bottom w:val="none" w:sz="0" w:space="0" w:color="auto"/>
                            <w:right w:val="none" w:sz="0" w:space="0" w:color="auto"/>
                          </w:divBdr>
                          <w:divsChild>
                            <w:div w:id="2044205778">
                              <w:marLeft w:val="0"/>
                              <w:marRight w:val="0"/>
                              <w:marTop w:val="0"/>
                              <w:marBottom w:val="0"/>
                              <w:divBdr>
                                <w:top w:val="none" w:sz="0" w:space="0" w:color="auto"/>
                                <w:left w:val="none" w:sz="0" w:space="0" w:color="auto"/>
                                <w:bottom w:val="none" w:sz="0" w:space="0" w:color="auto"/>
                                <w:right w:val="none" w:sz="0" w:space="0" w:color="auto"/>
                              </w:divBdr>
                              <w:divsChild>
                                <w:div w:id="306739341">
                                  <w:marLeft w:val="0"/>
                                  <w:marRight w:val="0"/>
                                  <w:marTop w:val="0"/>
                                  <w:marBottom w:val="0"/>
                                  <w:divBdr>
                                    <w:top w:val="none" w:sz="0" w:space="0" w:color="auto"/>
                                    <w:left w:val="none" w:sz="0" w:space="0" w:color="auto"/>
                                    <w:bottom w:val="none" w:sz="0" w:space="0" w:color="auto"/>
                                    <w:right w:val="none" w:sz="0" w:space="0" w:color="auto"/>
                                  </w:divBdr>
                                  <w:divsChild>
                                    <w:div w:id="558171157">
                                      <w:marLeft w:val="0"/>
                                      <w:marRight w:val="60"/>
                                      <w:marTop w:val="0"/>
                                      <w:marBottom w:val="0"/>
                                      <w:divBdr>
                                        <w:top w:val="none" w:sz="0" w:space="0" w:color="auto"/>
                                        <w:left w:val="none" w:sz="0" w:space="0" w:color="auto"/>
                                        <w:bottom w:val="none" w:sz="0" w:space="0" w:color="auto"/>
                                        <w:right w:val="none" w:sz="0" w:space="0" w:color="auto"/>
                                      </w:divBdr>
                                      <w:divsChild>
                                        <w:div w:id="1836408623">
                                          <w:marLeft w:val="0"/>
                                          <w:marRight w:val="0"/>
                                          <w:marTop w:val="0"/>
                                          <w:marBottom w:val="0"/>
                                          <w:divBdr>
                                            <w:top w:val="none" w:sz="0" w:space="0" w:color="auto"/>
                                            <w:left w:val="none" w:sz="0" w:space="0" w:color="auto"/>
                                            <w:bottom w:val="none" w:sz="0" w:space="0" w:color="auto"/>
                                            <w:right w:val="none" w:sz="0" w:space="0" w:color="auto"/>
                                          </w:divBdr>
                                        </w:div>
                                        <w:div w:id="1372418200">
                                          <w:marLeft w:val="0"/>
                                          <w:marRight w:val="0"/>
                                          <w:marTop w:val="0"/>
                                          <w:marBottom w:val="0"/>
                                          <w:divBdr>
                                            <w:top w:val="single" w:sz="6" w:space="12" w:color="999999"/>
                                            <w:left w:val="single" w:sz="6" w:space="12" w:color="999999"/>
                                            <w:bottom w:val="single" w:sz="6" w:space="12" w:color="999999"/>
                                            <w:right w:val="single" w:sz="6" w:space="12" w:color="999999"/>
                                          </w:divBdr>
                                          <w:divsChild>
                                            <w:div w:id="558714324">
                                              <w:marLeft w:val="0"/>
                                              <w:marRight w:val="0"/>
                                              <w:marTop w:val="0"/>
                                              <w:marBottom w:val="0"/>
                                              <w:divBdr>
                                                <w:top w:val="none" w:sz="0" w:space="0" w:color="auto"/>
                                                <w:left w:val="none" w:sz="0" w:space="0" w:color="auto"/>
                                                <w:bottom w:val="none" w:sz="0" w:space="0" w:color="auto"/>
                                                <w:right w:val="none" w:sz="0" w:space="0" w:color="auto"/>
                                              </w:divBdr>
                                            </w:div>
                                          </w:divsChild>
                                        </w:div>
                                        <w:div w:id="661353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525743">
                                  <w:marLeft w:val="0"/>
                                  <w:marRight w:val="0"/>
                                  <w:marTop w:val="0"/>
                                  <w:marBottom w:val="0"/>
                                  <w:divBdr>
                                    <w:top w:val="none" w:sz="0" w:space="0" w:color="auto"/>
                                    <w:left w:val="none" w:sz="0" w:space="0" w:color="auto"/>
                                    <w:bottom w:val="none" w:sz="0" w:space="0" w:color="auto"/>
                                    <w:right w:val="none" w:sz="0" w:space="0" w:color="auto"/>
                                  </w:divBdr>
                                  <w:divsChild>
                                    <w:div w:id="867794231">
                                      <w:marLeft w:val="60"/>
                                      <w:marRight w:val="0"/>
                                      <w:marTop w:val="0"/>
                                      <w:marBottom w:val="0"/>
                                      <w:divBdr>
                                        <w:top w:val="none" w:sz="0" w:space="0" w:color="auto"/>
                                        <w:left w:val="none" w:sz="0" w:space="0" w:color="auto"/>
                                        <w:bottom w:val="none" w:sz="0" w:space="0" w:color="auto"/>
                                        <w:right w:val="none" w:sz="0" w:space="0" w:color="auto"/>
                                      </w:divBdr>
                                      <w:divsChild>
                                        <w:div w:id="745762548">
                                          <w:marLeft w:val="0"/>
                                          <w:marRight w:val="0"/>
                                          <w:marTop w:val="0"/>
                                          <w:marBottom w:val="0"/>
                                          <w:divBdr>
                                            <w:top w:val="none" w:sz="0" w:space="0" w:color="auto"/>
                                            <w:left w:val="none" w:sz="0" w:space="0" w:color="auto"/>
                                            <w:bottom w:val="none" w:sz="0" w:space="0" w:color="auto"/>
                                            <w:right w:val="none" w:sz="0" w:space="0" w:color="auto"/>
                                          </w:divBdr>
                                          <w:divsChild>
                                            <w:div w:id="315108353">
                                              <w:marLeft w:val="0"/>
                                              <w:marRight w:val="0"/>
                                              <w:marTop w:val="0"/>
                                              <w:marBottom w:val="120"/>
                                              <w:divBdr>
                                                <w:top w:val="single" w:sz="6" w:space="0" w:color="F5F5F5"/>
                                                <w:left w:val="single" w:sz="6" w:space="0" w:color="F5F5F5"/>
                                                <w:bottom w:val="single" w:sz="6" w:space="0" w:color="F5F5F5"/>
                                                <w:right w:val="single" w:sz="6" w:space="0" w:color="F5F5F5"/>
                                              </w:divBdr>
                                              <w:divsChild>
                                                <w:div w:id="225338072">
                                                  <w:marLeft w:val="0"/>
                                                  <w:marRight w:val="0"/>
                                                  <w:marTop w:val="0"/>
                                                  <w:marBottom w:val="0"/>
                                                  <w:divBdr>
                                                    <w:top w:val="none" w:sz="0" w:space="0" w:color="auto"/>
                                                    <w:left w:val="none" w:sz="0" w:space="0" w:color="auto"/>
                                                    <w:bottom w:val="none" w:sz="0" w:space="0" w:color="auto"/>
                                                    <w:right w:val="none" w:sz="0" w:space="0" w:color="auto"/>
                                                  </w:divBdr>
                                                  <w:divsChild>
                                                    <w:div w:id="1691954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48679389">
      <w:bodyDiv w:val="1"/>
      <w:marLeft w:val="0"/>
      <w:marRight w:val="0"/>
      <w:marTop w:val="0"/>
      <w:marBottom w:val="0"/>
      <w:divBdr>
        <w:top w:val="none" w:sz="0" w:space="0" w:color="auto"/>
        <w:left w:val="none" w:sz="0" w:space="0" w:color="auto"/>
        <w:bottom w:val="none" w:sz="0" w:space="0" w:color="auto"/>
        <w:right w:val="none" w:sz="0" w:space="0" w:color="auto"/>
      </w:divBdr>
      <w:divsChild>
        <w:div w:id="317730509">
          <w:marLeft w:val="0"/>
          <w:marRight w:val="0"/>
          <w:marTop w:val="0"/>
          <w:marBottom w:val="0"/>
          <w:divBdr>
            <w:top w:val="none" w:sz="0" w:space="0" w:color="auto"/>
            <w:left w:val="none" w:sz="0" w:space="0" w:color="auto"/>
            <w:bottom w:val="none" w:sz="0" w:space="0" w:color="auto"/>
            <w:right w:val="none" w:sz="0" w:space="0" w:color="auto"/>
          </w:divBdr>
          <w:divsChild>
            <w:div w:id="1656569724">
              <w:marLeft w:val="0"/>
              <w:marRight w:val="0"/>
              <w:marTop w:val="0"/>
              <w:marBottom w:val="0"/>
              <w:divBdr>
                <w:top w:val="none" w:sz="0" w:space="0" w:color="auto"/>
                <w:left w:val="none" w:sz="0" w:space="0" w:color="auto"/>
                <w:bottom w:val="none" w:sz="0" w:space="0" w:color="auto"/>
                <w:right w:val="none" w:sz="0" w:space="0" w:color="auto"/>
              </w:divBdr>
              <w:divsChild>
                <w:div w:id="996037280">
                  <w:marLeft w:val="0"/>
                  <w:marRight w:val="0"/>
                  <w:marTop w:val="0"/>
                  <w:marBottom w:val="0"/>
                  <w:divBdr>
                    <w:top w:val="single" w:sz="2" w:space="0" w:color="CCCCCC"/>
                    <w:left w:val="single" w:sz="6" w:space="0" w:color="CCCCCC"/>
                    <w:bottom w:val="single" w:sz="6" w:space="0" w:color="CCCCCC"/>
                    <w:right w:val="single" w:sz="6" w:space="0" w:color="CCCCCC"/>
                  </w:divBdr>
                  <w:divsChild>
                    <w:div w:id="111956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5491116">
      <w:bodyDiv w:val="1"/>
      <w:marLeft w:val="0"/>
      <w:marRight w:val="0"/>
      <w:marTop w:val="0"/>
      <w:marBottom w:val="0"/>
      <w:divBdr>
        <w:top w:val="none" w:sz="0" w:space="0" w:color="auto"/>
        <w:left w:val="none" w:sz="0" w:space="0" w:color="auto"/>
        <w:bottom w:val="none" w:sz="0" w:space="0" w:color="auto"/>
        <w:right w:val="none" w:sz="0" w:space="0" w:color="auto"/>
      </w:divBdr>
      <w:divsChild>
        <w:div w:id="641737921">
          <w:marLeft w:val="0"/>
          <w:marRight w:val="0"/>
          <w:marTop w:val="0"/>
          <w:marBottom w:val="0"/>
          <w:divBdr>
            <w:top w:val="none" w:sz="0" w:space="0" w:color="auto"/>
            <w:left w:val="none" w:sz="0" w:space="0" w:color="auto"/>
            <w:bottom w:val="none" w:sz="0" w:space="0" w:color="auto"/>
            <w:right w:val="none" w:sz="0" w:space="0" w:color="auto"/>
          </w:divBdr>
          <w:divsChild>
            <w:div w:id="669527324">
              <w:marLeft w:val="0"/>
              <w:marRight w:val="0"/>
              <w:marTop w:val="0"/>
              <w:marBottom w:val="0"/>
              <w:divBdr>
                <w:top w:val="none" w:sz="0" w:space="0" w:color="auto"/>
                <w:left w:val="none" w:sz="0" w:space="0" w:color="auto"/>
                <w:bottom w:val="none" w:sz="0" w:space="0" w:color="auto"/>
                <w:right w:val="none" w:sz="0" w:space="0" w:color="auto"/>
              </w:divBdr>
              <w:divsChild>
                <w:div w:id="814300529">
                  <w:marLeft w:val="0"/>
                  <w:marRight w:val="0"/>
                  <w:marTop w:val="0"/>
                  <w:marBottom w:val="0"/>
                  <w:divBdr>
                    <w:top w:val="single" w:sz="2" w:space="0" w:color="CCCCCC"/>
                    <w:left w:val="single" w:sz="6" w:space="0" w:color="CCCCCC"/>
                    <w:bottom w:val="single" w:sz="6" w:space="0" w:color="CCCCCC"/>
                    <w:right w:val="single" w:sz="6" w:space="0" w:color="CCCCCC"/>
                  </w:divBdr>
                  <w:divsChild>
                    <w:div w:id="2107264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462191">
      <w:bodyDiv w:val="1"/>
      <w:marLeft w:val="0"/>
      <w:marRight w:val="0"/>
      <w:marTop w:val="0"/>
      <w:marBottom w:val="0"/>
      <w:divBdr>
        <w:top w:val="none" w:sz="0" w:space="0" w:color="auto"/>
        <w:left w:val="none" w:sz="0" w:space="0" w:color="auto"/>
        <w:bottom w:val="none" w:sz="0" w:space="0" w:color="auto"/>
        <w:right w:val="none" w:sz="0" w:space="0" w:color="auto"/>
      </w:divBdr>
      <w:divsChild>
        <w:div w:id="1304001868">
          <w:marLeft w:val="0"/>
          <w:marRight w:val="0"/>
          <w:marTop w:val="0"/>
          <w:marBottom w:val="0"/>
          <w:divBdr>
            <w:top w:val="none" w:sz="0" w:space="0" w:color="auto"/>
            <w:left w:val="none" w:sz="0" w:space="0" w:color="auto"/>
            <w:bottom w:val="none" w:sz="0" w:space="0" w:color="auto"/>
            <w:right w:val="none" w:sz="0" w:space="0" w:color="auto"/>
          </w:divBdr>
        </w:div>
        <w:div w:id="888491634">
          <w:marLeft w:val="0"/>
          <w:marRight w:val="0"/>
          <w:marTop w:val="0"/>
          <w:marBottom w:val="0"/>
          <w:divBdr>
            <w:top w:val="none" w:sz="0" w:space="0" w:color="auto"/>
            <w:left w:val="none" w:sz="0" w:space="0" w:color="auto"/>
            <w:bottom w:val="none" w:sz="0" w:space="0" w:color="auto"/>
            <w:right w:val="none" w:sz="0" w:space="0" w:color="auto"/>
          </w:divBdr>
          <w:divsChild>
            <w:div w:id="883757816">
              <w:marLeft w:val="0"/>
              <w:marRight w:val="0"/>
              <w:marTop w:val="0"/>
              <w:marBottom w:val="0"/>
              <w:divBdr>
                <w:top w:val="none" w:sz="0" w:space="0" w:color="auto"/>
                <w:left w:val="none" w:sz="0" w:space="0" w:color="auto"/>
                <w:bottom w:val="none" w:sz="0" w:space="0" w:color="auto"/>
                <w:right w:val="none" w:sz="0" w:space="0" w:color="auto"/>
              </w:divBdr>
              <w:divsChild>
                <w:div w:id="1260019019">
                  <w:marLeft w:val="0"/>
                  <w:marRight w:val="0"/>
                  <w:marTop w:val="0"/>
                  <w:marBottom w:val="0"/>
                  <w:divBdr>
                    <w:top w:val="none" w:sz="0" w:space="0" w:color="auto"/>
                    <w:left w:val="none" w:sz="0" w:space="0" w:color="auto"/>
                    <w:bottom w:val="none" w:sz="0" w:space="0" w:color="auto"/>
                    <w:right w:val="none" w:sz="0" w:space="0" w:color="auto"/>
                  </w:divBdr>
                  <w:divsChild>
                    <w:div w:id="1536426169">
                      <w:marLeft w:val="0"/>
                      <w:marRight w:val="0"/>
                      <w:marTop w:val="0"/>
                      <w:marBottom w:val="0"/>
                      <w:divBdr>
                        <w:top w:val="none" w:sz="0" w:space="0" w:color="auto"/>
                        <w:left w:val="none" w:sz="0" w:space="0" w:color="auto"/>
                        <w:bottom w:val="none" w:sz="0" w:space="0" w:color="auto"/>
                        <w:right w:val="none" w:sz="0" w:space="0" w:color="auto"/>
                      </w:divBdr>
                      <w:divsChild>
                        <w:div w:id="1748192160">
                          <w:marLeft w:val="0"/>
                          <w:marRight w:val="0"/>
                          <w:marTop w:val="0"/>
                          <w:marBottom w:val="0"/>
                          <w:divBdr>
                            <w:top w:val="none" w:sz="0" w:space="0" w:color="auto"/>
                            <w:left w:val="none" w:sz="0" w:space="0" w:color="auto"/>
                            <w:bottom w:val="none" w:sz="0" w:space="0" w:color="auto"/>
                            <w:right w:val="none" w:sz="0" w:space="0" w:color="auto"/>
                          </w:divBdr>
                          <w:divsChild>
                            <w:div w:id="188606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9302487">
      <w:bodyDiv w:val="1"/>
      <w:marLeft w:val="0"/>
      <w:marRight w:val="0"/>
      <w:marTop w:val="0"/>
      <w:marBottom w:val="0"/>
      <w:divBdr>
        <w:top w:val="none" w:sz="0" w:space="0" w:color="auto"/>
        <w:left w:val="none" w:sz="0" w:space="0" w:color="auto"/>
        <w:bottom w:val="none" w:sz="0" w:space="0" w:color="auto"/>
        <w:right w:val="none" w:sz="0" w:space="0" w:color="auto"/>
      </w:divBdr>
      <w:divsChild>
        <w:div w:id="189997206">
          <w:marLeft w:val="0"/>
          <w:marRight w:val="0"/>
          <w:marTop w:val="0"/>
          <w:marBottom w:val="0"/>
          <w:divBdr>
            <w:top w:val="none" w:sz="0" w:space="0" w:color="auto"/>
            <w:left w:val="none" w:sz="0" w:space="0" w:color="auto"/>
            <w:bottom w:val="none" w:sz="0" w:space="0" w:color="auto"/>
            <w:right w:val="none" w:sz="0" w:space="0" w:color="auto"/>
          </w:divBdr>
          <w:divsChild>
            <w:div w:id="723794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776791">
      <w:bodyDiv w:val="1"/>
      <w:marLeft w:val="0"/>
      <w:marRight w:val="0"/>
      <w:marTop w:val="0"/>
      <w:marBottom w:val="0"/>
      <w:divBdr>
        <w:top w:val="none" w:sz="0" w:space="0" w:color="auto"/>
        <w:left w:val="none" w:sz="0" w:space="0" w:color="auto"/>
        <w:bottom w:val="none" w:sz="0" w:space="0" w:color="auto"/>
        <w:right w:val="none" w:sz="0" w:space="0" w:color="auto"/>
      </w:divBdr>
      <w:divsChild>
        <w:div w:id="1392802138">
          <w:marLeft w:val="0"/>
          <w:marRight w:val="0"/>
          <w:marTop w:val="0"/>
          <w:marBottom w:val="0"/>
          <w:divBdr>
            <w:top w:val="none" w:sz="0" w:space="0" w:color="auto"/>
            <w:left w:val="none" w:sz="0" w:space="0" w:color="auto"/>
            <w:bottom w:val="none" w:sz="0" w:space="0" w:color="auto"/>
            <w:right w:val="none" w:sz="0" w:space="0" w:color="auto"/>
          </w:divBdr>
          <w:divsChild>
            <w:div w:id="568619151">
              <w:marLeft w:val="0"/>
              <w:marRight w:val="0"/>
              <w:marTop w:val="0"/>
              <w:marBottom w:val="0"/>
              <w:divBdr>
                <w:top w:val="none" w:sz="0" w:space="0" w:color="auto"/>
                <w:left w:val="none" w:sz="0" w:space="0" w:color="auto"/>
                <w:bottom w:val="none" w:sz="0" w:space="0" w:color="auto"/>
                <w:right w:val="none" w:sz="0" w:space="0" w:color="auto"/>
              </w:divBdr>
              <w:divsChild>
                <w:div w:id="45492538">
                  <w:marLeft w:val="0"/>
                  <w:marRight w:val="0"/>
                  <w:marTop w:val="0"/>
                  <w:marBottom w:val="0"/>
                  <w:divBdr>
                    <w:top w:val="single" w:sz="2" w:space="0" w:color="CCCCCC"/>
                    <w:left w:val="single" w:sz="6" w:space="0" w:color="CCCCCC"/>
                    <w:bottom w:val="single" w:sz="6" w:space="0" w:color="CCCCCC"/>
                    <w:right w:val="single" w:sz="6" w:space="0" w:color="CCCCCC"/>
                  </w:divBdr>
                  <w:divsChild>
                    <w:div w:id="1377659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521213">
      <w:bodyDiv w:val="1"/>
      <w:marLeft w:val="0"/>
      <w:marRight w:val="0"/>
      <w:marTop w:val="0"/>
      <w:marBottom w:val="0"/>
      <w:divBdr>
        <w:top w:val="none" w:sz="0" w:space="0" w:color="auto"/>
        <w:left w:val="none" w:sz="0" w:space="0" w:color="auto"/>
        <w:bottom w:val="none" w:sz="0" w:space="0" w:color="auto"/>
        <w:right w:val="none" w:sz="0" w:space="0" w:color="auto"/>
      </w:divBdr>
      <w:divsChild>
        <w:div w:id="1616910472">
          <w:marLeft w:val="0"/>
          <w:marRight w:val="0"/>
          <w:marTop w:val="0"/>
          <w:marBottom w:val="0"/>
          <w:divBdr>
            <w:top w:val="none" w:sz="0" w:space="0" w:color="auto"/>
            <w:left w:val="none" w:sz="0" w:space="0" w:color="auto"/>
            <w:bottom w:val="none" w:sz="0" w:space="0" w:color="auto"/>
            <w:right w:val="none" w:sz="0" w:space="0" w:color="auto"/>
          </w:divBdr>
          <w:divsChild>
            <w:div w:id="514076654">
              <w:marLeft w:val="0"/>
              <w:marRight w:val="0"/>
              <w:marTop w:val="0"/>
              <w:marBottom w:val="0"/>
              <w:divBdr>
                <w:top w:val="none" w:sz="0" w:space="0" w:color="auto"/>
                <w:left w:val="none" w:sz="0" w:space="0" w:color="auto"/>
                <w:bottom w:val="none" w:sz="0" w:space="0" w:color="auto"/>
                <w:right w:val="none" w:sz="0" w:space="0" w:color="auto"/>
              </w:divBdr>
              <w:divsChild>
                <w:div w:id="1093935671">
                  <w:marLeft w:val="0"/>
                  <w:marRight w:val="0"/>
                  <w:marTop w:val="0"/>
                  <w:marBottom w:val="0"/>
                  <w:divBdr>
                    <w:top w:val="single" w:sz="2" w:space="0" w:color="CCCCCC"/>
                    <w:left w:val="single" w:sz="6" w:space="0" w:color="CCCCCC"/>
                    <w:bottom w:val="single" w:sz="6" w:space="0" w:color="CCCCCC"/>
                    <w:right w:val="single" w:sz="6" w:space="0" w:color="CCCCCC"/>
                  </w:divBdr>
                  <w:divsChild>
                    <w:div w:id="1304579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7204586">
      <w:bodyDiv w:val="1"/>
      <w:marLeft w:val="0"/>
      <w:marRight w:val="0"/>
      <w:marTop w:val="0"/>
      <w:marBottom w:val="0"/>
      <w:divBdr>
        <w:top w:val="none" w:sz="0" w:space="0" w:color="auto"/>
        <w:left w:val="none" w:sz="0" w:space="0" w:color="auto"/>
        <w:bottom w:val="none" w:sz="0" w:space="0" w:color="auto"/>
        <w:right w:val="none" w:sz="0" w:space="0" w:color="auto"/>
      </w:divBdr>
      <w:divsChild>
        <w:div w:id="556478184">
          <w:marLeft w:val="0"/>
          <w:marRight w:val="0"/>
          <w:marTop w:val="0"/>
          <w:marBottom w:val="0"/>
          <w:divBdr>
            <w:top w:val="none" w:sz="0" w:space="0" w:color="auto"/>
            <w:left w:val="none" w:sz="0" w:space="0" w:color="auto"/>
            <w:bottom w:val="none" w:sz="0" w:space="0" w:color="auto"/>
            <w:right w:val="none" w:sz="0" w:space="0" w:color="auto"/>
          </w:divBdr>
          <w:divsChild>
            <w:div w:id="1636400534">
              <w:marLeft w:val="0"/>
              <w:marRight w:val="0"/>
              <w:marTop w:val="0"/>
              <w:marBottom w:val="0"/>
              <w:divBdr>
                <w:top w:val="none" w:sz="0" w:space="0" w:color="auto"/>
                <w:left w:val="none" w:sz="0" w:space="0" w:color="auto"/>
                <w:bottom w:val="none" w:sz="0" w:space="0" w:color="auto"/>
                <w:right w:val="none" w:sz="0" w:space="0" w:color="auto"/>
              </w:divBdr>
              <w:divsChild>
                <w:div w:id="754280294">
                  <w:marLeft w:val="0"/>
                  <w:marRight w:val="0"/>
                  <w:marTop w:val="0"/>
                  <w:marBottom w:val="0"/>
                  <w:divBdr>
                    <w:top w:val="single" w:sz="2" w:space="0" w:color="CCCCCC"/>
                    <w:left w:val="single" w:sz="6" w:space="0" w:color="CCCCCC"/>
                    <w:bottom w:val="single" w:sz="6" w:space="0" w:color="CCCCCC"/>
                    <w:right w:val="single" w:sz="6" w:space="0" w:color="CCCCCC"/>
                  </w:divBdr>
                  <w:divsChild>
                    <w:div w:id="79791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2281006">
      <w:bodyDiv w:val="1"/>
      <w:marLeft w:val="0"/>
      <w:marRight w:val="0"/>
      <w:marTop w:val="0"/>
      <w:marBottom w:val="0"/>
      <w:divBdr>
        <w:top w:val="none" w:sz="0" w:space="0" w:color="auto"/>
        <w:left w:val="none" w:sz="0" w:space="0" w:color="auto"/>
        <w:bottom w:val="none" w:sz="0" w:space="0" w:color="auto"/>
        <w:right w:val="none" w:sz="0" w:space="0" w:color="auto"/>
      </w:divBdr>
      <w:divsChild>
        <w:div w:id="292179417">
          <w:marLeft w:val="0"/>
          <w:marRight w:val="0"/>
          <w:marTop w:val="0"/>
          <w:marBottom w:val="0"/>
          <w:divBdr>
            <w:top w:val="none" w:sz="0" w:space="0" w:color="auto"/>
            <w:left w:val="none" w:sz="0" w:space="0" w:color="auto"/>
            <w:bottom w:val="none" w:sz="0" w:space="0" w:color="auto"/>
            <w:right w:val="none" w:sz="0" w:space="0" w:color="auto"/>
          </w:divBdr>
          <w:divsChild>
            <w:div w:id="309482439">
              <w:marLeft w:val="0"/>
              <w:marRight w:val="0"/>
              <w:marTop w:val="0"/>
              <w:marBottom w:val="0"/>
              <w:divBdr>
                <w:top w:val="none" w:sz="0" w:space="0" w:color="auto"/>
                <w:left w:val="none" w:sz="0" w:space="0" w:color="auto"/>
                <w:bottom w:val="none" w:sz="0" w:space="0" w:color="auto"/>
                <w:right w:val="none" w:sz="0" w:space="0" w:color="auto"/>
              </w:divBdr>
              <w:divsChild>
                <w:div w:id="852499668">
                  <w:marLeft w:val="0"/>
                  <w:marRight w:val="0"/>
                  <w:marTop w:val="0"/>
                  <w:marBottom w:val="0"/>
                  <w:divBdr>
                    <w:top w:val="single" w:sz="2" w:space="0" w:color="CCCCCC"/>
                    <w:left w:val="single" w:sz="6" w:space="0" w:color="CCCCCC"/>
                    <w:bottom w:val="single" w:sz="6" w:space="0" w:color="CCCCCC"/>
                    <w:right w:val="single" w:sz="6" w:space="0" w:color="CCCCCC"/>
                  </w:divBdr>
                  <w:divsChild>
                    <w:div w:id="439490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568764">
      <w:bodyDiv w:val="1"/>
      <w:marLeft w:val="0"/>
      <w:marRight w:val="0"/>
      <w:marTop w:val="0"/>
      <w:marBottom w:val="0"/>
      <w:divBdr>
        <w:top w:val="none" w:sz="0" w:space="0" w:color="auto"/>
        <w:left w:val="none" w:sz="0" w:space="0" w:color="auto"/>
        <w:bottom w:val="none" w:sz="0" w:space="0" w:color="auto"/>
        <w:right w:val="none" w:sz="0" w:space="0" w:color="auto"/>
      </w:divBdr>
      <w:divsChild>
        <w:div w:id="1994601974">
          <w:marLeft w:val="0"/>
          <w:marRight w:val="0"/>
          <w:marTop w:val="0"/>
          <w:marBottom w:val="0"/>
          <w:divBdr>
            <w:top w:val="none" w:sz="0" w:space="0" w:color="auto"/>
            <w:left w:val="none" w:sz="0" w:space="0" w:color="auto"/>
            <w:bottom w:val="none" w:sz="0" w:space="0" w:color="auto"/>
            <w:right w:val="none" w:sz="0" w:space="0" w:color="auto"/>
          </w:divBdr>
          <w:divsChild>
            <w:div w:id="27744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110607">
      <w:bodyDiv w:val="1"/>
      <w:marLeft w:val="0"/>
      <w:marRight w:val="0"/>
      <w:marTop w:val="0"/>
      <w:marBottom w:val="0"/>
      <w:divBdr>
        <w:top w:val="none" w:sz="0" w:space="0" w:color="auto"/>
        <w:left w:val="none" w:sz="0" w:space="0" w:color="auto"/>
        <w:bottom w:val="none" w:sz="0" w:space="0" w:color="auto"/>
        <w:right w:val="none" w:sz="0" w:space="0" w:color="auto"/>
      </w:divBdr>
      <w:divsChild>
        <w:div w:id="557058667">
          <w:marLeft w:val="0"/>
          <w:marRight w:val="0"/>
          <w:marTop w:val="0"/>
          <w:marBottom w:val="0"/>
          <w:divBdr>
            <w:top w:val="none" w:sz="0" w:space="0" w:color="auto"/>
            <w:left w:val="none" w:sz="0" w:space="0" w:color="auto"/>
            <w:bottom w:val="none" w:sz="0" w:space="0" w:color="auto"/>
            <w:right w:val="none" w:sz="0" w:space="0" w:color="auto"/>
          </w:divBdr>
          <w:divsChild>
            <w:div w:id="1305349835">
              <w:marLeft w:val="0"/>
              <w:marRight w:val="0"/>
              <w:marTop w:val="0"/>
              <w:marBottom w:val="0"/>
              <w:divBdr>
                <w:top w:val="none" w:sz="0" w:space="0" w:color="auto"/>
                <w:left w:val="none" w:sz="0" w:space="0" w:color="auto"/>
                <w:bottom w:val="none" w:sz="0" w:space="0" w:color="auto"/>
                <w:right w:val="none" w:sz="0" w:space="0" w:color="auto"/>
              </w:divBdr>
              <w:divsChild>
                <w:div w:id="1462841669">
                  <w:marLeft w:val="0"/>
                  <w:marRight w:val="0"/>
                  <w:marTop w:val="0"/>
                  <w:marBottom w:val="0"/>
                  <w:divBdr>
                    <w:top w:val="single" w:sz="2" w:space="0" w:color="CCCCCC"/>
                    <w:left w:val="single" w:sz="6" w:space="0" w:color="CCCCCC"/>
                    <w:bottom w:val="single" w:sz="6" w:space="0" w:color="CCCCCC"/>
                    <w:right w:val="single" w:sz="6" w:space="0" w:color="CCCCCC"/>
                  </w:divBdr>
                  <w:divsChild>
                    <w:div w:id="2000618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0477891">
      <w:bodyDiv w:val="1"/>
      <w:marLeft w:val="0"/>
      <w:marRight w:val="0"/>
      <w:marTop w:val="0"/>
      <w:marBottom w:val="0"/>
      <w:divBdr>
        <w:top w:val="none" w:sz="0" w:space="0" w:color="auto"/>
        <w:left w:val="none" w:sz="0" w:space="0" w:color="auto"/>
        <w:bottom w:val="none" w:sz="0" w:space="0" w:color="auto"/>
        <w:right w:val="none" w:sz="0" w:space="0" w:color="auto"/>
      </w:divBdr>
      <w:divsChild>
        <w:div w:id="1105883141">
          <w:marLeft w:val="0"/>
          <w:marRight w:val="0"/>
          <w:marTop w:val="0"/>
          <w:marBottom w:val="0"/>
          <w:divBdr>
            <w:top w:val="none" w:sz="0" w:space="0" w:color="auto"/>
            <w:left w:val="none" w:sz="0" w:space="0" w:color="auto"/>
            <w:bottom w:val="none" w:sz="0" w:space="0" w:color="auto"/>
            <w:right w:val="none" w:sz="0" w:space="0" w:color="auto"/>
          </w:divBdr>
          <w:divsChild>
            <w:div w:id="599291747">
              <w:marLeft w:val="0"/>
              <w:marRight w:val="0"/>
              <w:marTop w:val="0"/>
              <w:marBottom w:val="0"/>
              <w:divBdr>
                <w:top w:val="none" w:sz="0" w:space="0" w:color="auto"/>
                <w:left w:val="none" w:sz="0" w:space="0" w:color="auto"/>
                <w:bottom w:val="none" w:sz="0" w:space="0" w:color="auto"/>
                <w:right w:val="none" w:sz="0" w:space="0" w:color="auto"/>
              </w:divBdr>
              <w:divsChild>
                <w:div w:id="240992682">
                  <w:marLeft w:val="0"/>
                  <w:marRight w:val="0"/>
                  <w:marTop w:val="0"/>
                  <w:marBottom w:val="0"/>
                  <w:divBdr>
                    <w:top w:val="single" w:sz="2" w:space="0" w:color="CCCCCC"/>
                    <w:left w:val="single" w:sz="6" w:space="0" w:color="CCCCCC"/>
                    <w:bottom w:val="single" w:sz="6" w:space="0" w:color="CCCCCC"/>
                    <w:right w:val="single" w:sz="6" w:space="0" w:color="CCCCCC"/>
                  </w:divBdr>
                  <w:divsChild>
                    <w:div w:id="17376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4718107">
      <w:bodyDiv w:val="1"/>
      <w:marLeft w:val="0"/>
      <w:marRight w:val="0"/>
      <w:marTop w:val="0"/>
      <w:marBottom w:val="0"/>
      <w:divBdr>
        <w:top w:val="none" w:sz="0" w:space="0" w:color="auto"/>
        <w:left w:val="none" w:sz="0" w:space="0" w:color="auto"/>
        <w:bottom w:val="none" w:sz="0" w:space="0" w:color="auto"/>
        <w:right w:val="none" w:sz="0" w:space="0" w:color="auto"/>
      </w:divBdr>
      <w:divsChild>
        <w:div w:id="2009669665">
          <w:marLeft w:val="0"/>
          <w:marRight w:val="0"/>
          <w:marTop w:val="0"/>
          <w:marBottom w:val="0"/>
          <w:divBdr>
            <w:top w:val="none" w:sz="0" w:space="0" w:color="auto"/>
            <w:left w:val="none" w:sz="0" w:space="0" w:color="auto"/>
            <w:bottom w:val="none" w:sz="0" w:space="0" w:color="auto"/>
            <w:right w:val="none" w:sz="0" w:space="0" w:color="auto"/>
          </w:divBdr>
          <w:divsChild>
            <w:div w:id="192965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751769">
      <w:bodyDiv w:val="1"/>
      <w:marLeft w:val="0"/>
      <w:marRight w:val="0"/>
      <w:marTop w:val="0"/>
      <w:marBottom w:val="0"/>
      <w:divBdr>
        <w:top w:val="none" w:sz="0" w:space="0" w:color="auto"/>
        <w:left w:val="none" w:sz="0" w:space="0" w:color="auto"/>
        <w:bottom w:val="none" w:sz="0" w:space="0" w:color="auto"/>
        <w:right w:val="none" w:sz="0" w:space="0" w:color="auto"/>
      </w:divBdr>
      <w:divsChild>
        <w:div w:id="904877163">
          <w:marLeft w:val="0"/>
          <w:marRight w:val="0"/>
          <w:marTop w:val="0"/>
          <w:marBottom w:val="0"/>
          <w:divBdr>
            <w:top w:val="none" w:sz="0" w:space="0" w:color="auto"/>
            <w:left w:val="none" w:sz="0" w:space="0" w:color="auto"/>
            <w:bottom w:val="none" w:sz="0" w:space="0" w:color="auto"/>
            <w:right w:val="none" w:sz="0" w:space="0" w:color="auto"/>
          </w:divBdr>
          <w:divsChild>
            <w:div w:id="1578588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180368">
      <w:bodyDiv w:val="1"/>
      <w:marLeft w:val="0"/>
      <w:marRight w:val="0"/>
      <w:marTop w:val="0"/>
      <w:marBottom w:val="0"/>
      <w:divBdr>
        <w:top w:val="none" w:sz="0" w:space="0" w:color="auto"/>
        <w:left w:val="none" w:sz="0" w:space="0" w:color="auto"/>
        <w:bottom w:val="none" w:sz="0" w:space="0" w:color="auto"/>
        <w:right w:val="none" w:sz="0" w:space="0" w:color="auto"/>
      </w:divBdr>
      <w:divsChild>
        <w:div w:id="1607929227">
          <w:marLeft w:val="0"/>
          <w:marRight w:val="0"/>
          <w:marTop w:val="0"/>
          <w:marBottom w:val="0"/>
          <w:divBdr>
            <w:top w:val="none" w:sz="0" w:space="0" w:color="auto"/>
            <w:left w:val="none" w:sz="0" w:space="0" w:color="auto"/>
            <w:bottom w:val="none" w:sz="0" w:space="0" w:color="auto"/>
            <w:right w:val="none" w:sz="0" w:space="0" w:color="auto"/>
          </w:divBdr>
          <w:divsChild>
            <w:div w:id="1592351516">
              <w:marLeft w:val="0"/>
              <w:marRight w:val="0"/>
              <w:marTop w:val="0"/>
              <w:marBottom w:val="0"/>
              <w:divBdr>
                <w:top w:val="none" w:sz="0" w:space="0" w:color="auto"/>
                <w:left w:val="none" w:sz="0" w:space="0" w:color="auto"/>
                <w:bottom w:val="none" w:sz="0" w:space="0" w:color="auto"/>
                <w:right w:val="none" w:sz="0" w:space="0" w:color="auto"/>
              </w:divBdr>
              <w:divsChild>
                <w:div w:id="2143499717">
                  <w:marLeft w:val="0"/>
                  <w:marRight w:val="0"/>
                  <w:marTop w:val="0"/>
                  <w:marBottom w:val="0"/>
                  <w:divBdr>
                    <w:top w:val="none" w:sz="0" w:space="0" w:color="auto"/>
                    <w:left w:val="none" w:sz="0" w:space="0" w:color="auto"/>
                    <w:bottom w:val="none" w:sz="0" w:space="0" w:color="auto"/>
                    <w:right w:val="none" w:sz="0" w:space="0" w:color="auto"/>
                  </w:divBdr>
                  <w:divsChild>
                    <w:div w:id="7340883">
                      <w:marLeft w:val="0"/>
                      <w:marRight w:val="0"/>
                      <w:marTop w:val="0"/>
                      <w:marBottom w:val="0"/>
                      <w:divBdr>
                        <w:top w:val="none" w:sz="0" w:space="0" w:color="auto"/>
                        <w:left w:val="none" w:sz="0" w:space="0" w:color="auto"/>
                        <w:bottom w:val="none" w:sz="0" w:space="0" w:color="auto"/>
                        <w:right w:val="none" w:sz="0" w:space="0" w:color="auto"/>
                      </w:divBdr>
                      <w:divsChild>
                        <w:div w:id="95372423">
                          <w:marLeft w:val="0"/>
                          <w:marRight w:val="0"/>
                          <w:marTop w:val="0"/>
                          <w:marBottom w:val="0"/>
                          <w:divBdr>
                            <w:top w:val="none" w:sz="0" w:space="0" w:color="auto"/>
                            <w:left w:val="none" w:sz="0" w:space="0" w:color="auto"/>
                            <w:bottom w:val="none" w:sz="0" w:space="0" w:color="auto"/>
                            <w:right w:val="none" w:sz="0" w:space="0" w:color="auto"/>
                          </w:divBdr>
                          <w:divsChild>
                            <w:div w:id="2131319824">
                              <w:marLeft w:val="0"/>
                              <w:marRight w:val="0"/>
                              <w:marTop w:val="0"/>
                              <w:marBottom w:val="0"/>
                              <w:divBdr>
                                <w:top w:val="none" w:sz="0" w:space="0" w:color="auto"/>
                                <w:left w:val="none" w:sz="0" w:space="0" w:color="auto"/>
                                <w:bottom w:val="none" w:sz="0" w:space="0" w:color="auto"/>
                                <w:right w:val="none" w:sz="0" w:space="0" w:color="auto"/>
                              </w:divBdr>
                              <w:divsChild>
                                <w:div w:id="1133257120">
                                  <w:marLeft w:val="0"/>
                                  <w:marRight w:val="0"/>
                                  <w:marTop w:val="0"/>
                                  <w:marBottom w:val="0"/>
                                  <w:divBdr>
                                    <w:top w:val="none" w:sz="0" w:space="0" w:color="auto"/>
                                    <w:left w:val="none" w:sz="0" w:space="0" w:color="auto"/>
                                    <w:bottom w:val="none" w:sz="0" w:space="0" w:color="auto"/>
                                    <w:right w:val="none" w:sz="0" w:space="0" w:color="auto"/>
                                  </w:divBdr>
                                  <w:divsChild>
                                    <w:div w:id="1011106355">
                                      <w:marLeft w:val="60"/>
                                      <w:marRight w:val="0"/>
                                      <w:marTop w:val="0"/>
                                      <w:marBottom w:val="0"/>
                                      <w:divBdr>
                                        <w:top w:val="none" w:sz="0" w:space="0" w:color="auto"/>
                                        <w:left w:val="none" w:sz="0" w:space="0" w:color="auto"/>
                                        <w:bottom w:val="none" w:sz="0" w:space="0" w:color="auto"/>
                                        <w:right w:val="none" w:sz="0" w:space="0" w:color="auto"/>
                                      </w:divBdr>
                                      <w:divsChild>
                                        <w:div w:id="760177883">
                                          <w:marLeft w:val="0"/>
                                          <w:marRight w:val="0"/>
                                          <w:marTop w:val="0"/>
                                          <w:marBottom w:val="0"/>
                                          <w:divBdr>
                                            <w:top w:val="none" w:sz="0" w:space="0" w:color="auto"/>
                                            <w:left w:val="none" w:sz="0" w:space="0" w:color="auto"/>
                                            <w:bottom w:val="none" w:sz="0" w:space="0" w:color="auto"/>
                                            <w:right w:val="none" w:sz="0" w:space="0" w:color="auto"/>
                                          </w:divBdr>
                                          <w:divsChild>
                                            <w:div w:id="1642344466">
                                              <w:marLeft w:val="0"/>
                                              <w:marRight w:val="0"/>
                                              <w:marTop w:val="0"/>
                                              <w:marBottom w:val="120"/>
                                              <w:divBdr>
                                                <w:top w:val="single" w:sz="6" w:space="0" w:color="F5F5F5"/>
                                                <w:left w:val="single" w:sz="6" w:space="0" w:color="F5F5F5"/>
                                                <w:bottom w:val="single" w:sz="6" w:space="0" w:color="F5F5F5"/>
                                                <w:right w:val="single" w:sz="6" w:space="0" w:color="F5F5F5"/>
                                              </w:divBdr>
                                              <w:divsChild>
                                                <w:div w:id="1984113806">
                                                  <w:marLeft w:val="0"/>
                                                  <w:marRight w:val="0"/>
                                                  <w:marTop w:val="0"/>
                                                  <w:marBottom w:val="0"/>
                                                  <w:divBdr>
                                                    <w:top w:val="none" w:sz="0" w:space="0" w:color="auto"/>
                                                    <w:left w:val="none" w:sz="0" w:space="0" w:color="auto"/>
                                                    <w:bottom w:val="none" w:sz="0" w:space="0" w:color="auto"/>
                                                    <w:right w:val="none" w:sz="0" w:space="0" w:color="auto"/>
                                                  </w:divBdr>
                                                  <w:divsChild>
                                                    <w:div w:id="175990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62337465">
      <w:bodyDiv w:val="1"/>
      <w:marLeft w:val="0"/>
      <w:marRight w:val="0"/>
      <w:marTop w:val="0"/>
      <w:marBottom w:val="0"/>
      <w:divBdr>
        <w:top w:val="none" w:sz="0" w:space="0" w:color="auto"/>
        <w:left w:val="none" w:sz="0" w:space="0" w:color="auto"/>
        <w:bottom w:val="none" w:sz="0" w:space="0" w:color="auto"/>
        <w:right w:val="none" w:sz="0" w:space="0" w:color="auto"/>
      </w:divBdr>
      <w:divsChild>
        <w:div w:id="716244970">
          <w:marLeft w:val="0"/>
          <w:marRight w:val="0"/>
          <w:marTop w:val="0"/>
          <w:marBottom w:val="0"/>
          <w:divBdr>
            <w:top w:val="none" w:sz="0" w:space="0" w:color="auto"/>
            <w:left w:val="none" w:sz="0" w:space="0" w:color="auto"/>
            <w:bottom w:val="none" w:sz="0" w:space="0" w:color="auto"/>
            <w:right w:val="none" w:sz="0" w:space="0" w:color="auto"/>
          </w:divBdr>
          <w:divsChild>
            <w:div w:id="990669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627493">
      <w:bodyDiv w:val="1"/>
      <w:marLeft w:val="0"/>
      <w:marRight w:val="0"/>
      <w:marTop w:val="0"/>
      <w:marBottom w:val="0"/>
      <w:divBdr>
        <w:top w:val="none" w:sz="0" w:space="0" w:color="auto"/>
        <w:left w:val="none" w:sz="0" w:space="0" w:color="auto"/>
        <w:bottom w:val="none" w:sz="0" w:space="0" w:color="auto"/>
        <w:right w:val="none" w:sz="0" w:space="0" w:color="auto"/>
      </w:divBdr>
      <w:divsChild>
        <w:div w:id="418327666">
          <w:marLeft w:val="0"/>
          <w:marRight w:val="0"/>
          <w:marTop w:val="0"/>
          <w:marBottom w:val="0"/>
          <w:divBdr>
            <w:top w:val="none" w:sz="0" w:space="0" w:color="auto"/>
            <w:left w:val="none" w:sz="0" w:space="0" w:color="auto"/>
            <w:bottom w:val="none" w:sz="0" w:space="0" w:color="auto"/>
            <w:right w:val="none" w:sz="0" w:space="0" w:color="auto"/>
          </w:divBdr>
          <w:divsChild>
            <w:div w:id="2116052766">
              <w:marLeft w:val="0"/>
              <w:marRight w:val="0"/>
              <w:marTop w:val="0"/>
              <w:marBottom w:val="0"/>
              <w:divBdr>
                <w:top w:val="none" w:sz="0" w:space="0" w:color="auto"/>
                <w:left w:val="none" w:sz="0" w:space="0" w:color="auto"/>
                <w:bottom w:val="none" w:sz="0" w:space="0" w:color="auto"/>
                <w:right w:val="none" w:sz="0" w:space="0" w:color="auto"/>
              </w:divBdr>
              <w:divsChild>
                <w:div w:id="1320957669">
                  <w:marLeft w:val="0"/>
                  <w:marRight w:val="0"/>
                  <w:marTop w:val="0"/>
                  <w:marBottom w:val="0"/>
                  <w:divBdr>
                    <w:top w:val="single" w:sz="2" w:space="0" w:color="CCCCCC"/>
                    <w:left w:val="single" w:sz="6" w:space="0" w:color="CCCCCC"/>
                    <w:bottom w:val="single" w:sz="6" w:space="0" w:color="CCCCCC"/>
                    <w:right w:val="single" w:sz="6" w:space="0" w:color="CCCCCC"/>
                  </w:divBdr>
                  <w:divsChild>
                    <w:div w:id="43525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979802">
      <w:bodyDiv w:val="1"/>
      <w:marLeft w:val="0"/>
      <w:marRight w:val="0"/>
      <w:marTop w:val="0"/>
      <w:marBottom w:val="0"/>
      <w:divBdr>
        <w:top w:val="none" w:sz="0" w:space="0" w:color="auto"/>
        <w:left w:val="none" w:sz="0" w:space="0" w:color="auto"/>
        <w:bottom w:val="none" w:sz="0" w:space="0" w:color="auto"/>
        <w:right w:val="none" w:sz="0" w:space="0" w:color="auto"/>
      </w:divBdr>
      <w:divsChild>
        <w:div w:id="454717339">
          <w:marLeft w:val="0"/>
          <w:marRight w:val="0"/>
          <w:marTop w:val="0"/>
          <w:marBottom w:val="0"/>
          <w:divBdr>
            <w:top w:val="none" w:sz="0" w:space="0" w:color="auto"/>
            <w:left w:val="none" w:sz="0" w:space="0" w:color="auto"/>
            <w:bottom w:val="none" w:sz="0" w:space="0" w:color="auto"/>
            <w:right w:val="none" w:sz="0" w:space="0" w:color="auto"/>
          </w:divBdr>
        </w:div>
        <w:div w:id="310641412">
          <w:marLeft w:val="0"/>
          <w:marRight w:val="0"/>
          <w:marTop w:val="0"/>
          <w:marBottom w:val="0"/>
          <w:divBdr>
            <w:top w:val="none" w:sz="0" w:space="0" w:color="auto"/>
            <w:left w:val="none" w:sz="0" w:space="0" w:color="auto"/>
            <w:bottom w:val="none" w:sz="0" w:space="0" w:color="auto"/>
            <w:right w:val="none" w:sz="0" w:space="0" w:color="auto"/>
          </w:divBdr>
          <w:divsChild>
            <w:div w:id="2061972597">
              <w:marLeft w:val="0"/>
              <w:marRight w:val="0"/>
              <w:marTop w:val="0"/>
              <w:marBottom w:val="0"/>
              <w:divBdr>
                <w:top w:val="none" w:sz="0" w:space="0" w:color="auto"/>
                <w:left w:val="none" w:sz="0" w:space="0" w:color="auto"/>
                <w:bottom w:val="none" w:sz="0" w:space="0" w:color="auto"/>
                <w:right w:val="none" w:sz="0" w:space="0" w:color="auto"/>
              </w:divBdr>
              <w:divsChild>
                <w:div w:id="1513762919">
                  <w:marLeft w:val="0"/>
                  <w:marRight w:val="0"/>
                  <w:marTop w:val="0"/>
                  <w:marBottom w:val="0"/>
                  <w:divBdr>
                    <w:top w:val="none" w:sz="0" w:space="0" w:color="auto"/>
                    <w:left w:val="none" w:sz="0" w:space="0" w:color="auto"/>
                    <w:bottom w:val="none" w:sz="0" w:space="0" w:color="auto"/>
                    <w:right w:val="none" w:sz="0" w:space="0" w:color="auto"/>
                  </w:divBdr>
                  <w:divsChild>
                    <w:div w:id="1018120373">
                      <w:marLeft w:val="0"/>
                      <w:marRight w:val="0"/>
                      <w:marTop w:val="0"/>
                      <w:marBottom w:val="0"/>
                      <w:divBdr>
                        <w:top w:val="none" w:sz="0" w:space="0" w:color="auto"/>
                        <w:left w:val="none" w:sz="0" w:space="0" w:color="auto"/>
                        <w:bottom w:val="none" w:sz="0" w:space="0" w:color="auto"/>
                        <w:right w:val="none" w:sz="0" w:space="0" w:color="auto"/>
                      </w:divBdr>
                      <w:divsChild>
                        <w:div w:id="1734499730">
                          <w:marLeft w:val="0"/>
                          <w:marRight w:val="0"/>
                          <w:marTop w:val="0"/>
                          <w:marBottom w:val="0"/>
                          <w:divBdr>
                            <w:top w:val="none" w:sz="0" w:space="0" w:color="auto"/>
                            <w:left w:val="none" w:sz="0" w:space="0" w:color="auto"/>
                            <w:bottom w:val="none" w:sz="0" w:space="0" w:color="auto"/>
                            <w:right w:val="none" w:sz="0" w:space="0" w:color="auto"/>
                          </w:divBdr>
                          <w:divsChild>
                            <w:div w:id="890847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1364795">
      <w:bodyDiv w:val="1"/>
      <w:marLeft w:val="0"/>
      <w:marRight w:val="0"/>
      <w:marTop w:val="0"/>
      <w:marBottom w:val="0"/>
      <w:divBdr>
        <w:top w:val="none" w:sz="0" w:space="0" w:color="auto"/>
        <w:left w:val="none" w:sz="0" w:space="0" w:color="auto"/>
        <w:bottom w:val="none" w:sz="0" w:space="0" w:color="auto"/>
        <w:right w:val="none" w:sz="0" w:space="0" w:color="auto"/>
      </w:divBdr>
      <w:divsChild>
        <w:div w:id="392387091">
          <w:marLeft w:val="0"/>
          <w:marRight w:val="0"/>
          <w:marTop w:val="0"/>
          <w:marBottom w:val="0"/>
          <w:divBdr>
            <w:top w:val="none" w:sz="0" w:space="0" w:color="auto"/>
            <w:left w:val="none" w:sz="0" w:space="0" w:color="auto"/>
            <w:bottom w:val="none" w:sz="0" w:space="0" w:color="auto"/>
            <w:right w:val="none" w:sz="0" w:space="0" w:color="auto"/>
          </w:divBdr>
          <w:divsChild>
            <w:div w:id="2054689894">
              <w:marLeft w:val="0"/>
              <w:marRight w:val="0"/>
              <w:marTop w:val="0"/>
              <w:marBottom w:val="0"/>
              <w:divBdr>
                <w:top w:val="none" w:sz="0" w:space="0" w:color="auto"/>
                <w:left w:val="none" w:sz="0" w:space="0" w:color="auto"/>
                <w:bottom w:val="none" w:sz="0" w:space="0" w:color="auto"/>
                <w:right w:val="none" w:sz="0" w:space="0" w:color="auto"/>
              </w:divBdr>
              <w:divsChild>
                <w:div w:id="1296908185">
                  <w:marLeft w:val="0"/>
                  <w:marRight w:val="0"/>
                  <w:marTop w:val="0"/>
                  <w:marBottom w:val="0"/>
                  <w:divBdr>
                    <w:top w:val="single" w:sz="2" w:space="0" w:color="CCCCCC"/>
                    <w:left w:val="single" w:sz="6" w:space="0" w:color="CCCCCC"/>
                    <w:bottom w:val="single" w:sz="6" w:space="0" w:color="CCCCCC"/>
                    <w:right w:val="single" w:sz="6" w:space="0" w:color="CCCCCC"/>
                  </w:divBdr>
                  <w:divsChild>
                    <w:div w:id="11673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4663252">
      <w:bodyDiv w:val="1"/>
      <w:marLeft w:val="0"/>
      <w:marRight w:val="0"/>
      <w:marTop w:val="0"/>
      <w:marBottom w:val="0"/>
      <w:divBdr>
        <w:top w:val="none" w:sz="0" w:space="0" w:color="auto"/>
        <w:left w:val="none" w:sz="0" w:space="0" w:color="auto"/>
        <w:bottom w:val="none" w:sz="0" w:space="0" w:color="auto"/>
        <w:right w:val="none" w:sz="0" w:space="0" w:color="auto"/>
      </w:divBdr>
      <w:divsChild>
        <w:div w:id="424350859">
          <w:marLeft w:val="0"/>
          <w:marRight w:val="0"/>
          <w:marTop w:val="0"/>
          <w:marBottom w:val="0"/>
          <w:divBdr>
            <w:top w:val="none" w:sz="0" w:space="0" w:color="auto"/>
            <w:left w:val="none" w:sz="0" w:space="0" w:color="auto"/>
            <w:bottom w:val="none" w:sz="0" w:space="0" w:color="auto"/>
            <w:right w:val="none" w:sz="0" w:space="0" w:color="auto"/>
          </w:divBdr>
          <w:divsChild>
            <w:div w:id="559942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375348">
      <w:bodyDiv w:val="1"/>
      <w:marLeft w:val="0"/>
      <w:marRight w:val="0"/>
      <w:marTop w:val="0"/>
      <w:marBottom w:val="0"/>
      <w:divBdr>
        <w:top w:val="none" w:sz="0" w:space="0" w:color="auto"/>
        <w:left w:val="none" w:sz="0" w:space="0" w:color="auto"/>
        <w:bottom w:val="none" w:sz="0" w:space="0" w:color="auto"/>
        <w:right w:val="none" w:sz="0" w:space="0" w:color="auto"/>
      </w:divBdr>
      <w:divsChild>
        <w:div w:id="1058242280">
          <w:marLeft w:val="0"/>
          <w:marRight w:val="0"/>
          <w:marTop w:val="0"/>
          <w:marBottom w:val="0"/>
          <w:divBdr>
            <w:top w:val="none" w:sz="0" w:space="0" w:color="auto"/>
            <w:left w:val="none" w:sz="0" w:space="0" w:color="auto"/>
            <w:bottom w:val="none" w:sz="0" w:space="0" w:color="auto"/>
            <w:right w:val="none" w:sz="0" w:space="0" w:color="auto"/>
          </w:divBdr>
          <w:divsChild>
            <w:div w:id="1762337439">
              <w:marLeft w:val="0"/>
              <w:marRight w:val="0"/>
              <w:marTop w:val="0"/>
              <w:marBottom w:val="0"/>
              <w:divBdr>
                <w:top w:val="none" w:sz="0" w:space="0" w:color="auto"/>
                <w:left w:val="none" w:sz="0" w:space="0" w:color="auto"/>
                <w:bottom w:val="none" w:sz="0" w:space="0" w:color="auto"/>
                <w:right w:val="none" w:sz="0" w:space="0" w:color="auto"/>
              </w:divBdr>
              <w:divsChild>
                <w:div w:id="1258754549">
                  <w:marLeft w:val="0"/>
                  <w:marRight w:val="0"/>
                  <w:marTop w:val="0"/>
                  <w:marBottom w:val="0"/>
                  <w:divBdr>
                    <w:top w:val="single" w:sz="2" w:space="0" w:color="CCCCCC"/>
                    <w:left w:val="single" w:sz="6" w:space="0" w:color="CCCCCC"/>
                    <w:bottom w:val="single" w:sz="6" w:space="0" w:color="CCCCCC"/>
                    <w:right w:val="single" w:sz="6" w:space="0" w:color="CCCCCC"/>
                  </w:divBdr>
                  <w:divsChild>
                    <w:div w:id="2052881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4751071">
      <w:bodyDiv w:val="1"/>
      <w:marLeft w:val="0"/>
      <w:marRight w:val="0"/>
      <w:marTop w:val="0"/>
      <w:marBottom w:val="0"/>
      <w:divBdr>
        <w:top w:val="none" w:sz="0" w:space="0" w:color="auto"/>
        <w:left w:val="none" w:sz="0" w:space="0" w:color="auto"/>
        <w:bottom w:val="none" w:sz="0" w:space="0" w:color="auto"/>
        <w:right w:val="none" w:sz="0" w:space="0" w:color="auto"/>
      </w:divBdr>
      <w:divsChild>
        <w:div w:id="1664508886">
          <w:marLeft w:val="0"/>
          <w:marRight w:val="0"/>
          <w:marTop w:val="0"/>
          <w:marBottom w:val="0"/>
          <w:divBdr>
            <w:top w:val="none" w:sz="0" w:space="0" w:color="auto"/>
            <w:left w:val="none" w:sz="0" w:space="0" w:color="auto"/>
            <w:bottom w:val="none" w:sz="0" w:space="0" w:color="auto"/>
            <w:right w:val="none" w:sz="0" w:space="0" w:color="auto"/>
          </w:divBdr>
          <w:divsChild>
            <w:div w:id="920333735">
              <w:marLeft w:val="0"/>
              <w:marRight w:val="0"/>
              <w:marTop w:val="0"/>
              <w:marBottom w:val="0"/>
              <w:divBdr>
                <w:top w:val="none" w:sz="0" w:space="0" w:color="auto"/>
                <w:left w:val="none" w:sz="0" w:space="0" w:color="auto"/>
                <w:bottom w:val="none" w:sz="0" w:space="0" w:color="auto"/>
                <w:right w:val="none" w:sz="0" w:space="0" w:color="auto"/>
              </w:divBdr>
              <w:divsChild>
                <w:div w:id="1506170284">
                  <w:marLeft w:val="0"/>
                  <w:marRight w:val="0"/>
                  <w:marTop w:val="0"/>
                  <w:marBottom w:val="0"/>
                  <w:divBdr>
                    <w:top w:val="single" w:sz="2" w:space="0" w:color="CCCCCC"/>
                    <w:left w:val="single" w:sz="6" w:space="0" w:color="CCCCCC"/>
                    <w:bottom w:val="single" w:sz="6" w:space="0" w:color="CCCCCC"/>
                    <w:right w:val="single" w:sz="6" w:space="0" w:color="CCCCCC"/>
                  </w:divBdr>
                  <w:divsChild>
                    <w:div w:id="102539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836745">
      <w:bodyDiv w:val="1"/>
      <w:marLeft w:val="0"/>
      <w:marRight w:val="0"/>
      <w:marTop w:val="0"/>
      <w:marBottom w:val="0"/>
      <w:divBdr>
        <w:top w:val="none" w:sz="0" w:space="0" w:color="auto"/>
        <w:left w:val="none" w:sz="0" w:space="0" w:color="auto"/>
        <w:bottom w:val="none" w:sz="0" w:space="0" w:color="auto"/>
        <w:right w:val="none" w:sz="0" w:space="0" w:color="auto"/>
      </w:divBdr>
      <w:divsChild>
        <w:div w:id="787549059">
          <w:marLeft w:val="0"/>
          <w:marRight w:val="0"/>
          <w:marTop w:val="0"/>
          <w:marBottom w:val="0"/>
          <w:divBdr>
            <w:top w:val="none" w:sz="0" w:space="0" w:color="auto"/>
            <w:left w:val="none" w:sz="0" w:space="0" w:color="auto"/>
            <w:bottom w:val="none" w:sz="0" w:space="0" w:color="auto"/>
            <w:right w:val="none" w:sz="0" w:space="0" w:color="auto"/>
          </w:divBdr>
          <w:divsChild>
            <w:div w:id="101725666">
              <w:marLeft w:val="0"/>
              <w:marRight w:val="0"/>
              <w:marTop w:val="0"/>
              <w:marBottom w:val="0"/>
              <w:divBdr>
                <w:top w:val="none" w:sz="0" w:space="0" w:color="auto"/>
                <w:left w:val="none" w:sz="0" w:space="0" w:color="auto"/>
                <w:bottom w:val="none" w:sz="0" w:space="0" w:color="auto"/>
                <w:right w:val="none" w:sz="0" w:space="0" w:color="auto"/>
              </w:divBdr>
              <w:divsChild>
                <w:div w:id="339770957">
                  <w:marLeft w:val="0"/>
                  <w:marRight w:val="0"/>
                  <w:marTop w:val="0"/>
                  <w:marBottom w:val="0"/>
                  <w:divBdr>
                    <w:top w:val="single" w:sz="2" w:space="0" w:color="CCCCCC"/>
                    <w:left w:val="single" w:sz="6" w:space="0" w:color="CCCCCC"/>
                    <w:bottom w:val="single" w:sz="6" w:space="0" w:color="CCCCCC"/>
                    <w:right w:val="single" w:sz="6" w:space="0" w:color="CCCCCC"/>
                  </w:divBdr>
                  <w:divsChild>
                    <w:div w:id="90880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40267">
      <w:bodyDiv w:val="1"/>
      <w:marLeft w:val="0"/>
      <w:marRight w:val="0"/>
      <w:marTop w:val="0"/>
      <w:marBottom w:val="0"/>
      <w:divBdr>
        <w:top w:val="none" w:sz="0" w:space="0" w:color="auto"/>
        <w:left w:val="none" w:sz="0" w:space="0" w:color="auto"/>
        <w:bottom w:val="none" w:sz="0" w:space="0" w:color="auto"/>
        <w:right w:val="none" w:sz="0" w:space="0" w:color="auto"/>
      </w:divBdr>
      <w:divsChild>
        <w:div w:id="529998435">
          <w:marLeft w:val="0"/>
          <w:marRight w:val="0"/>
          <w:marTop w:val="0"/>
          <w:marBottom w:val="0"/>
          <w:divBdr>
            <w:top w:val="none" w:sz="0" w:space="0" w:color="auto"/>
            <w:left w:val="none" w:sz="0" w:space="0" w:color="auto"/>
            <w:bottom w:val="none" w:sz="0" w:space="0" w:color="auto"/>
            <w:right w:val="none" w:sz="0" w:space="0" w:color="auto"/>
          </w:divBdr>
          <w:divsChild>
            <w:div w:id="192710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181180">
      <w:bodyDiv w:val="1"/>
      <w:marLeft w:val="0"/>
      <w:marRight w:val="0"/>
      <w:marTop w:val="0"/>
      <w:marBottom w:val="0"/>
      <w:divBdr>
        <w:top w:val="none" w:sz="0" w:space="0" w:color="auto"/>
        <w:left w:val="none" w:sz="0" w:space="0" w:color="auto"/>
        <w:bottom w:val="none" w:sz="0" w:space="0" w:color="auto"/>
        <w:right w:val="none" w:sz="0" w:space="0" w:color="auto"/>
      </w:divBdr>
      <w:divsChild>
        <w:div w:id="260452223">
          <w:marLeft w:val="0"/>
          <w:marRight w:val="0"/>
          <w:marTop w:val="0"/>
          <w:marBottom w:val="0"/>
          <w:divBdr>
            <w:top w:val="none" w:sz="0" w:space="0" w:color="auto"/>
            <w:left w:val="none" w:sz="0" w:space="0" w:color="auto"/>
            <w:bottom w:val="none" w:sz="0" w:space="0" w:color="auto"/>
            <w:right w:val="none" w:sz="0" w:space="0" w:color="auto"/>
          </w:divBdr>
          <w:divsChild>
            <w:div w:id="1833981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277742">
      <w:bodyDiv w:val="1"/>
      <w:marLeft w:val="0"/>
      <w:marRight w:val="0"/>
      <w:marTop w:val="0"/>
      <w:marBottom w:val="0"/>
      <w:divBdr>
        <w:top w:val="none" w:sz="0" w:space="0" w:color="auto"/>
        <w:left w:val="none" w:sz="0" w:space="0" w:color="auto"/>
        <w:bottom w:val="none" w:sz="0" w:space="0" w:color="auto"/>
        <w:right w:val="none" w:sz="0" w:space="0" w:color="auto"/>
      </w:divBdr>
      <w:divsChild>
        <w:div w:id="1502771770">
          <w:marLeft w:val="0"/>
          <w:marRight w:val="0"/>
          <w:marTop w:val="0"/>
          <w:marBottom w:val="0"/>
          <w:divBdr>
            <w:top w:val="none" w:sz="0" w:space="0" w:color="auto"/>
            <w:left w:val="none" w:sz="0" w:space="0" w:color="auto"/>
            <w:bottom w:val="none" w:sz="0" w:space="0" w:color="auto"/>
            <w:right w:val="none" w:sz="0" w:space="0" w:color="auto"/>
          </w:divBdr>
          <w:divsChild>
            <w:div w:id="1625455537">
              <w:marLeft w:val="0"/>
              <w:marRight w:val="0"/>
              <w:marTop w:val="0"/>
              <w:marBottom w:val="0"/>
              <w:divBdr>
                <w:top w:val="none" w:sz="0" w:space="0" w:color="auto"/>
                <w:left w:val="none" w:sz="0" w:space="0" w:color="auto"/>
                <w:bottom w:val="none" w:sz="0" w:space="0" w:color="auto"/>
                <w:right w:val="none" w:sz="0" w:space="0" w:color="auto"/>
              </w:divBdr>
              <w:divsChild>
                <w:div w:id="1310473736">
                  <w:marLeft w:val="0"/>
                  <w:marRight w:val="0"/>
                  <w:marTop w:val="0"/>
                  <w:marBottom w:val="0"/>
                  <w:divBdr>
                    <w:top w:val="single" w:sz="2" w:space="0" w:color="CCCCCC"/>
                    <w:left w:val="single" w:sz="6" w:space="0" w:color="CCCCCC"/>
                    <w:bottom w:val="single" w:sz="6" w:space="0" w:color="CCCCCC"/>
                    <w:right w:val="single" w:sz="6" w:space="0" w:color="CCCCCC"/>
                  </w:divBdr>
                  <w:divsChild>
                    <w:div w:id="935282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084087">
      <w:bodyDiv w:val="1"/>
      <w:marLeft w:val="0"/>
      <w:marRight w:val="0"/>
      <w:marTop w:val="0"/>
      <w:marBottom w:val="0"/>
      <w:divBdr>
        <w:top w:val="none" w:sz="0" w:space="0" w:color="auto"/>
        <w:left w:val="none" w:sz="0" w:space="0" w:color="auto"/>
        <w:bottom w:val="none" w:sz="0" w:space="0" w:color="auto"/>
        <w:right w:val="none" w:sz="0" w:space="0" w:color="auto"/>
      </w:divBdr>
      <w:divsChild>
        <w:div w:id="180357399">
          <w:marLeft w:val="0"/>
          <w:marRight w:val="0"/>
          <w:marTop w:val="0"/>
          <w:marBottom w:val="0"/>
          <w:divBdr>
            <w:top w:val="none" w:sz="0" w:space="0" w:color="auto"/>
            <w:left w:val="none" w:sz="0" w:space="0" w:color="auto"/>
            <w:bottom w:val="none" w:sz="0" w:space="0" w:color="auto"/>
            <w:right w:val="none" w:sz="0" w:space="0" w:color="auto"/>
          </w:divBdr>
          <w:divsChild>
            <w:div w:id="188760966">
              <w:marLeft w:val="0"/>
              <w:marRight w:val="0"/>
              <w:marTop w:val="0"/>
              <w:marBottom w:val="0"/>
              <w:divBdr>
                <w:top w:val="none" w:sz="0" w:space="0" w:color="auto"/>
                <w:left w:val="none" w:sz="0" w:space="0" w:color="auto"/>
                <w:bottom w:val="none" w:sz="0" w:space="0" w:color="auto"/>
                <w:right w:val="none" w:sz="0" w:space="0" w:color="auto"/>
              </w:divBdr>
              <w:divsChild>
                <w:div w:id="1716079902">
                  <w:marLeft w:val="0"/>
                  <w:marRight w:val="0"/>
                  <w:marTop w:val="0"/>
                  <w:marBottom w:val="0"/>
                  <w:divBdr>
                    <w:top w:val="single" w:sz="2" w:space="0" w:color="CCCCCC"/>
                    <w:left w:val="single" w:sz="6" w:space="0" w:color="CCCCCC"/>
                    <w:bottom w:val="single" w:sz="6" w:space="0" w:color="CCCCCC"/>
                    <w:right w:val="single" w:sz="6" w:space="0" w:color="CCCCCC"/>
                  </w:divBdr>
                  <w:divsChild>
                    <w:div w:id="14813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311019">
      <w:bodyDiv w:val="1"/>
      <w:marLeft w:val="0"/>
      <w:marRight w:val="0"/>
      <w:marTop w:val="0"/>
      <w:marBottom w:val="0"/>
      <w:divBdr>
        <w:top w:val="none" w:sz="0" w:space="0" w:color="auto"/>
        <w:left w:val="none" w:sz="0" w:space="0" w:color="auto"/>
        <w:bottom w:val="none" w:sz="0" w:space="0" w:color="auto"/>
        <w:right w:val="none" w:sz="0" w:space="0" w:color="auto"/>
      </w:divBdr>
      <w:divsChild>
        <w:div w:id="910653416">
          <w:marLeft w:val="0"/>
          <w:marRight w:val="0"/>
          <w:marTop w:val="0"/>
          <w:marBottom w:val="0"/>
          <w:divBdr>
            <w:top w:val="none" w:sz="0" w:space="0" w:color="auto"/>
            <w:left w:val="none" w:sz="0" w:space="0" w:color="auto"/>
            <w:bottom w:val="none" w:sz="0" w:space="0" w:color="auto"/>
            <w:right w:val="none" w:sz="0" w:space="0" w:color="auto"/>
          </w:divBdr>
          <w:divsChild>
            <w:div w:id="1460029470">
              <w:marLeft w:val="0"/>
              <w:marRight w:val="0"/>
              <w:marTop w:val="0"/>
              <w:marBottom w:val="0"/>
              <w:divBdr>
                <w:top w:val="none" w:sz="0" w:space="0" w:color="auto"/>
                <w:left w:val="none" w:sz="0" w:space="0" w:color="auto"/>
                <w:bottom w:val="none" w:sz="0" w:space="0" w:color="auto"/>
                <w:right w:val="none" w:sz="0" w:space="0" w:color="auto"/>
              </w:divBdr>
              <w:divsChild>
                <w:div w:id="687103148">
                  <w:marLeft w:val="0"/>
                  <w:marRight w:val="0"/>
                  <w:marTop w:val="0"/>
                  <w:marBottom w:val="0"/>
                  <w:divBdr>
                    <w:top w:val="none" w:sz="0" w:space="0" w:color="auto"/>
                    <w:left w:val="none" w:sz="0" w:space="0" w:color="auto"/>
                    <w:bottom w:val="none" w:sz="0" w:space="0" w:color="auto"/>
                    <w:right w:val="none" w:sz="0" w:space="0" w:color="auto"/>
                  </w:divBdr>
                  <w:divsChild>
                    <w:div w:id="2035155922">
                      <w:marLeft w:val="0"/>
                      <w:marRight w:val="0"/>
                      <w:marTop w:val="0"/>
                      <w:marBottom w:val="0"/>
                      <w:divBdr>
                        <w:top w:val="none" w:sz="0" w:space="0" w:color="auto"/>
                        <w:left w:val="none" w:sz="0" w:space="0" w:color="auto"/>
                        <w:bottom w:val="none" w:sz="0" w:space="0" w:color="auto"/>
                        <w:right w:val="none" w:sz="0" w:space="0" w:color="auto"/>
                      </w:divBdr>
                      <w:divsChild>
                        <w:div w:id="280964829">
                          <w:marLeft w:val="0"/>
                          <w:marRight w:val="0"/>
                          <w:marTop w:val="0"/>
                          <w:marBottom w:val="0"/>
                          <w:divBdr>
                            <w:top w:val="none" w:sz="0" w:space="0" w:color="auto"/>
                            <w:left w:val="none" w:sz="0" w:space="0" w:color="auto"/>
                            <w:bottom w:val="none" w:sz="0" w:space="0" w:color="auto"/>
                            <w:right w:val="none" w:sz="0" w:space="0" w:color="auto"/>
                          </w:divBdr>
                          <w:divsChild>
                            <w:div w:id="1072389894">
                              <w:marLeft w:val="0"/>
                              <w:marRight w:val="0"/>
                              <w:marTop w:val="0"/>
                              <w:marBottom w:val="0"/>
                              <w:divBdr>
                                <w:top w:val="none" w:sz="0" w:space="0" w:color="auto"/>
                                <w:left w:val="none" w:sz="0" w:space="0" w:color="auto"/>
                                <w:bottom w:val="none" w:sz="0" w:space="0" w:color="auto"/>
                                <w:right w:val="none" w:sz="0" w:space="0" w:color="auto"/>
                              </w:divBdr>
                              <w:divsChild>
                                <w:div w:id="35930472">
                                  <w:marLeft w:val="0"/>
                                  <w:marRight w:val="0"/>
                                  <w:marTop w:val="0"/>
                                  <w:marBottom w:val="0"/>
                                  <w:divBdr>
                                    <w:top w:val="none" w:sz="0" w:space="0" w:color="auto"/>
                                    <w:left w:val="none" w:sz="0" w:space="0" w:color="auto"/>
                                    <w:bottom w:val="none" w:sz="0" w:space="0" w:color="auto"/>
                                    <w:right w:val="none" w:sz="0" w:space="0" w:color="auto"/>
                                  </w:divBdr>
                                  <w:divsChild>
                                    <w:div w:id="1937400248">
                                      <w:marLeft w:val="60"/>
                                      <w:marRight w:val="0"/>
                                      <w:marTop w:val="0"/>
                                      <w:marBottom w:val="0"/>
                                      <w:divBdr>
                                        <w:top w:val="none" w:sz="0" w:space="0" w:color="auto"/>
                                        <w:left w:val="none" w:sz="0" w:space="0" w:color="auto"/>
                                        <w:bottom w:val="none" w:sz="0" w:space="0" w:color="auto"/>
                                        <w:right w:val="none" w:sz="0" w:space="0" w:color="auto"/>
                                      </w:divBdr>
                                      <w:divsChild>
                                        <w:div w:id="1572348466">
                                          <w:marLeft w:val="0"/>
                                          <w:marRight w:val="0"/>
                                          <w:marTop w:val="0"/>
                                          <w:marBottom w:val="0"/>
                                          <w:divBdr>
                                            <w:top w:val="none" w:sz="0" w:space="0" w:color="auto"/>
                                            <w:left w:val="none" w:sz="0" w:space="0" w:color="auto"/>
                                            <w:bottom w:val="none" w:sz="0" w:space="0" w:color="auto"/>
                                            <w:right w:val="none" w:sz="0" w:space="0" w:color="auto"/>
                                          </w:divBdr>
                                          <w:divsChild>
                                            <w:div w:id="1086224795">
                                              <w:marLeft w:val="0"/>
                                              <w:marRight w:val="0"/>
                                              <w:marTop w:val="0"/>
                                              <w:marBottom w:val="120"/>
                                              <w:divBdr>
                                                <w:top w:val="single" w:sz="6" w:space="0" w:color="F5F5F5"/>
                                                <w:left w:val="single" w:sz="6" w:space="0" w:color="F5F5F5"/>
                                                <w:bottom w:val="single" w:sz="6" w:space="0" w:color="F5F5F5"/>
                                                <w:right w:val="single" w:sz="6" w:space="0" w:color="F5F5F5"/>
                                              </w:divBdr>
                                              <w:divsChild>
                                                <w:div w:id="490218867">
                                                  <w:marLeft w:val="0"/>
                                                  <w:marRight w:val="0"/>
                                                  <w:marTop w:val="0"/>
                                                  <w:marBottom w:val="0"/>
                                                  <w:divBdr>
                                                    <w:top w:val="none" w:sz="0" w:space="0" w:color="auto"/>
                                                    <w:left w:val="none" w:sz="0" w:space="0" w:color="auto"/>
                                                    <w:bottom w:val="none" w:sz="0" w:space="0" w:color="auto"/>
                                                    <w:right w:val="none" w:sz="0" w:space="0" w:color="auto"/>
                                                  </w:divBdr>
                                                  <w:divsChild>
                                                    <w:div w:id="1294368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8722471">
      <w:bodyDiv w:val="1"/>
      <w:marLeft w:val="0"/>
      <w:marRight w:val="0"/>
      <w:marTop w:val="0"/>
      <w:marBottom w:val="0"/>
      <w:divBdr>
        <w:top w:val="none" w:sz="0" w:space="0" w:color="auto"/>
        <w:left w:val="none" w:sz="0" w:space="0" w:color="auto"/>
        <w:bottom w:val="none" w:sz="0" w:space="0" w:color="auto"/>
        <w:right w:val="none" w:sz="0" w:space="0" w:color="auto"/>
      </w:divBdr>
      <w:divsChild>
        <w:div w:id="1555697216">
          <w:marLeft w:val="0"/>
          <w:marRight w:val="0"/>
          <w:marTop w:val="0"/>
          <w:marBottom w:val="0"/>
          <w:divBdr>
            <w:top w:val="none" w:sz="0" w:space="0" w:color="auto"/>
            <w:left w:val="none" w:sz="0" w:space="0" w:color="auto"/>
            <w:bottom w:val="none" w:sz="0" w:space="0" w:color="auto"/>
            <w:right w:val="none" w:sz="0" w:space="0" w:color="auto"/>
          </w:divBdr>
        </w:div>
      </w:divsChild>
    </w:div>
    <w:div w:id="1048840055">
      <w:bodyDiv w:val="1"/>
      <w:marLeft w:val="0"/>
      <w:marRight w:val="0"/>
      <w:marTop w:val="0"/>
      <w:marBottom w:val="0"/>
      <w:divBdr>
        <w:top w:val="none" w:sz="0" w:space="0" w:color="auto"/>
        <w:left w:val="none" w:sz="0" w:space="0" w:color="auto"/>
        <w:bottom w:val="none" w:sz="0" w:space="0" w:color="auto"/>
        <w:right w:val="none" w:sz="0" w:space="0" w:color="auto"/>
      </w:divBdr>
      <w:divsChild>
        <w:div w:id="845363689">
          <w:marLeft w:val="0"/>
          <w:marRight w:val="0"/>
          <w:marTop w:val="0"/>
          <w:marBottom w:val="0"/>
          <w:divBdr>
            <w:top w:val="none" w:sz="0" w:space="0" w:color="auto"/>
            <w:left w:val="none" w:sz="0" w:space="0" w:color="auto"/>
            <w:bottom w:val="none" w:sz="0" w:space="0" w:color="auto"/>
            <w:right w:val="none" w:sz="0" w:space="0" w:color="auto"/>
          </w:divBdr>
          <w:divsChild>
            <w:div w:id="1771194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947145">
      <w:bodyDiv w:val="1"/>
      <w:marLeft w:val="0"/>
      <w:marRight w:val="0"/>
      <w:marTop w:val="0"/>
      <w:marBottom w:val="0"/>
      <w:divBdr>
        <w:top w:val="none" w:sz="0" w:space="0" w:color="auto"/>
        <w:left w:val="none" w:sz="0" w:space="0" w:color="auto"/>
        <w:bottom w:val="none" w:sz="0" w:space="0" w:color="auto"/>
        <w:right w:val="none" w:sz="0" w:space="0" w:color="auto"/>
      </w:divBdr>
      <w:divsChild>
        <w:div w:id="481698860">
          <w:marLeft w:val="0"/>
          <w:marRight w:val="0"/>
          <w:marTop w:val="0"/>
          <w:marBottom w:val="0"/>
          <w:divBdr>
            <w:top w:val="none" w:sz="0" w:space="0" w:color="auto"/>
            <w:left w:val="none" w:sz="0" w:space="0" w:color="auto"/>
            <w:bottom w:val="none" w:sz="0" w:space="0" w:color="auto"/>
            <w:right w:val="none" w:sz="0" w:space="0" w:color="auto"/>
          </w:divBdr>
          <w:divsChild>
            <w:div w:id="1047604111">
              <w:marLeft w:val="0"/>
              <w:marRight w:val="0"/>
              <w:marTop w:val="0"/>
              <w:marBottom w:val="0"/>
              <w:divBdr>
                <w:top w:val="none" w:sz="0" w:space="0" w:color="auto"/>
                <w:left w:val="none" w:sz="0" w:space="0" w:color="auto"/>
                <w:bottom w:val="none" w:sz="0" w:space="0" w:color="auto"/>
                <w:right w:val="none" w:sz="0" w:space="0" w:color="auto"/>
              </w:divBdr>
              <w:divsChild>
                <w:div w:id="389231341">
                  <w:marLeft w:val="0"/>
                  <w:marRight w:val="0"/>
                  <w:marTop w:val="0"/>
                  <w:marBottom w:val="0"/>
                  <w:divBdr>
                    <w:top w:val="single" w:sz="2" w:space="0" w:color="CCCCCC"/>
                    <w:left w:val="single" w:sz="6" w:space="0" w:color="CCCCCC"/>
                    <w:bottom w:val="single" w:sz="6" w:space="0" w:color="CCCCCC"/>
                    <w:right w:val="single" w:sz="6" w:space="0" w:color="CCCCCC"/>
                  </w:divBdr>
                  <w:divsChild>
                    <w:div w:id="1219124636">
                      <w:marLeft w:val="0"/>
                      <w:marRight w:val="0"/>
                      <w:marTop w:val="0"/>
                      <w:marBottom w:val="0"/>
                      <w:divBdr>
                        <w:top w:val="none" w:sz="0" w:space="0" w:color="auto"/>
                        <w:left w:val="none" w:sz="0" w:space="0" w:color="auto"/>
                        <w:bottom w:val="none" w:sz="0" w:space="0" w:color="auto"/>
                        <w:right w:val="none" w:sz="0" w:space="0" w:color="auto"/>
                      </w:divBdr>
                    </w:div>
                    <w:div w:id="125829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5761369">
      <w:bodyDiv w:val="1"/>
      <w:marLeft w:val="0"/>
      <w:marRight w:val="0"/>
      <w:marTop w:val="0"/>
      <w:marBottom w:val="0"/>
      <w:divBdr>
        <w:top w:val="none" w:sz="0" w:space="0" w:color="auto"/>
        <w:left w:val="none" w:sz="0" w:space="0" w:color="auto"/>
        <w:bottom w:val="none" w:sz="0" w:space="0" w:color="auto"/>
        <w:right w:val="none" w:sz="0" w:space="0" w:color="auto"/>
      </w:divBdr>
      <w:divsChild>
        <w:div w:id="479426837">
          <w:marLeft w:val="0"/>
          <w:marRight w:val="0"/>
          <w:marTop w:val="0"/>
          <w:marBottom w:val="0"/>
          <w:divBdr>
            <w:top w:val="none" w:sz="0" w:space="0" w:color="auto"/>
            <w:left w:val="none" w:sz="0" w:space="0" w:color="auto"/>
            <w:bottom w:val="none" w:sz="0" w:space="0" w:color="auto"/>
            <w:right w:val="none" w:sz="0" w:space="0" w:color="auto"/>
          </w:divBdr>
          <w:divsChild>
            <w:div w:id="1635868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837909">
      <w:bodyDiv w:val="1"/>
      <w:marLeft w:val="0"/>
      <w:marRight w:val="0"/>
      <w:marTop w:val="0"/>
      <w:marBottom w:val="0"/>
      <w:divBdr>
        <w:top w:val="none" w:sz="0" w:space="0" w:color="auto"/>
        <w:left w:val="none" w:sz="0" w:space="0" w:color="auto"/>
        <w:bottom w:val="none" w:sz="0" w:space="0" w:color="auto"/>
        <w:right w:val="none" w:sz="0" w:space="0" w:color="auto"/>
      </w:divBdr>
      <w:divsChild>
        <w:div w:id="389118296">
          <w:marLeft w:val="0"/>
          <w:marRight w:val="0"/>
          <w:marTop w:val="0"/>
          <w:marBottom w:val="0"/>
          <w:divBdr>
            <w:top w:val="none" w:sz="0" w:space="0" w:color="auto"/>
            <w:left w:val="none" w:sz="0" w:space="0" w:color="auto"/>
            <w:bottom w:val="none" w:sz="0" w:space="0" w:color="auto"/>
            <w:right w:val="none" w:sz="0" w:space="0" w:color="auto"/>
          </w:divBdr>
          <w:divsChild>
            <w:div w:id="343821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931679">
      <w:bodyDiv w:val="1"/>
      <w:marLeft w:val="0"/>
      <w:marRight w:val="0"/>
      <w:marTop w:val="0"/>
      <w:marBottom w:val="0"/>
      <w:divBdr>
        <w:top w:val="none" w:sz="0" w:space="0" w:color="auto"/>
        <w:left w:val="none" w:sz="0" w:space="0" w:color="auto"/>
        <w:bottom w:val="none" w:sz="0" w:space="0" w:color="auto"/>
        <w:right w:val="none" w:sz="0" w:space="0" w:color="auto"/>
      </w:divBdr>
      <w:divsChild>
        <w:div w:id="996807076">
          <w:marLeft w:val="0"/>
          <w:marRight w:val="0"/>
          <w:marTop w:val="0"/>
          <w:marBottom w:val="0"/>
          <w:divBdr>
            <w:top w:val="none" w:sz="0" w:space="0" w:color="auto"/>
            <w:left w:val="none" w:sz="0" w:space="0" w:color="auto"/>
            <w:bottom w:val="none" w:sz="0" w:space="0" w:color="auto"/>
            <w:right w:val="none" w:sz="0" w:space="0" w:color="auto"/>
          </w:divBdr>
        </w:div>
      </w:divsChild>
    </w:div>
    <w:div w:id="1139687456">
      <w:bodyDiv w:val="1"/>
      <w:marLeft w:val="0"/>
      <w:marRight w:val="0"/>
      <w:marTop w:val="0"/>
      <w:marBottom w:val="0"/>
      <w:divBdr>
        <w:top w:val="none" w:sz="0" w:space="0" w:color="auto"/>
        <w:left w:val="none" w:sz="0" w:space="0" w:color="auto"/>
        <w:bottom w:val="none" w:sz="0" w:space="0" w:color="auto"/>
        <w:right w:val="none" w:sz="0" w:space="0" w:color="auto"/>
      </w:divBdr>
      <w:divsChild>
        <w:div w:id="1755513834">
          <w:marLeft w:val="0"/>
          <w:marRight w:val="0"/>
          <w:marTop w:val="0"/>
          <w:marBottom w:val="0"/>
          <w:divBdr>
            <w:top w:val="none" w:sz="0" w:space="0" w:color="auto"/>
            <w:left w:val="none" w:sz="0" w:space="0" w:color="auto"/>
            <w:bottom w:val="none" w:sz="0" w:space="0" w:color="auto"/>
            <w:right w:val="none" w:sz="0" w:space="0" w:color="auto"/>
          </w:divBdr>
          <w:divsChild>
            <w:div w:id="105408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356767">
      <w:bodyDiv w:val="1"/>
      <w:marLeft w:val="0"/>
      <w:marRight w:val="0"/>
      <w:marTop w:val="0"/>
      <w:marBottom w:val="0"/>
      <w:divBdr>
        <w:top w:val="none" w:sz="0" w:space="0" w:color="auto"/>
        <w:left w:val="none" w:sz="0" w:space="0" w:color="auto"/>
        <w:bottom w:val="none" w:sz="0" w:space="0" w:color="auto"/>
        <w:right w:val="none" w:sz="0" w:space="0" w:color="auto"/>
      </w:divBdr>
      <w:divsChild>
        <w:div w:id="900940523">
          <w:marLeft w:val="0"/>
          <w:marRight w:val="0"/>
          <w:marTop w:val="0"/>
          <w:marBottom w:val="0"/>
          <w:divBdr>
            <w:top w:val="none" w:sz="0" w:space="0" w:color="auto"/>
            <w:left w:val="none" w:sz="0" w:space="0" w:color="auto"/>
            <w:bottom w:val="none" w:sz="0" w:space="0" w:color="auto"/>
            <w:right w:val="none" w:sz="0" w:space="0" w:color="auto"/>
          </w:divBdr>
          <w:divsChild>
            <w:div w:id="401177403">
              <w:marLeft w:val="0"/>
              <w:marRight w:val="0"/>
              <w:marTop w:val="0"/>
              <w:marBottom w:val="0"/>
              <w:divBdr>
                <w:top w:val="none" w:sz="0" w:space="0" w:color="auto"/>
                <w:left w:val="none" w:sz="0" w:space="0" w:color="auto"/>
                <w:bottom w:val="none" w:sz="0" w:space="0" w:color="auto"/>
                <w:right w:val="none" w:sz="0" w:space="0" w:color="auto"/>
              </w:divBdr>
              <w:divsChild>
                <w:div w:id="760875343">
                  <w:marLeft w:val="0"/>
                  <w:marRight w:val="0"/>
                  <w:marTop w:val="0"/>
                  <w:marBottom w:val="0"/>
                  <w:divBdr>
                    <w:top w:val="single" w:sz="2" w:space="0" w:color="CCCCCC"/>
                    <w:left w:val="single" w:sz="6" w:space="0" w:color="CCCCCC"/>
                    <w:bottom w:val="single" w:sz="6" w:space="0" w:color="CCCCCC"/>
                    <w:right w:val="single" w:sz="6" w:space="0" w:color="CCCCCC"/>
                  </w:divBdr>
                  <w:divsChild>
                    <w:div w:id="1975091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0832115">
      <w:bodyDiv w:val="1"/>
      <w:marLeft w:val="0"/>
      <w:marRight w:val="0"/>
      <w:marTop w:val="0"/>
      <w:marBottom w:val="0"/>
      <w:divBdr>
        <w:top w:val="none" w:sz="0" w:space="0" w:color="auto"/>
        <w:left w:val="none" w:sz="0" w:space="0" w:color="auto"/>
        <w:bottom w:val="none" w:sz="0" w:space="0" w:color="auto"/>
        <w:right w:val="none" w:sz="0" w:space="0" w:color="auto"/>
      </w:divBdr>
      <w:divsChild>
        <w:div w:id="770206162">
          <w:marLeft w:val="0"/>
          <w:marRight w:val="0"/>
          <w:marTop w:val="0"/>
          <w:marBottom w:val="0"/>
          <w:divBdr>
            <w:top w:val="none" w:sz="0" w:space="0" w:color="auto"/>
            <w:left w:val="none" w:sz="0" w:space="0" w:color="auto"/>
            <w:bottom w:val="none" w:sz="0" w:space="0" w:color="auto"/>
            <w:right w:val="none" w:sz="0" w:space="0" w:color="auto"/>
          </w:divBdr>
          <w:divsChild>
            <w:div w:id="1527014331">
              <w:marLeft w:val="0"/>
              <w:marRight w:val="0"/>
              <w:marTop w:val="0"/>
              <w:marBottom w:val="0"/>
              <w:divBdr>
                <w:top w:val="none" w:sz="0" w:space="0" w:color="auto"/>
                <w:left w:val="none" w:sz="0" w:space="0" w:color="auto"/>
                <w:bottom w:val="none" w:sz="0" w:space="0" w:color="auto"/>
                <w:right w:val="none" w:sz="0" w:space="0" w:color="auto"/>
              </w:divBdr>
              <w:divsChild>
                <w:div w:id="1582063518">
                  <w:marLeft w:val="0"/>
                  <w:marRight w:val="0"/>
                  <w:marTop w:val="0"/>
                  <w:marBottom w:val="0"/>
                  <w:divBdr>
                    <w:top w:val="single" w:sz="2" w:space="0" w:color="CCCCCC"/>
                    <w:left w:val="single" w:sz="6" w:space="0" w:color="CCCCCC"/>
                    <w:bottom w:val="single" w:sz="6" w:space="0" w:color="CCCCCC"/>
                    <w:right w:val="single" w:sz="6" w:space="0" w:color="CCCCCC"/>
                  </w:divBdr>
                  <w:divsChild>
                    <w:div w:id="752900435">
                      <w:marLeft w:val="0"/>
                      <w:marRight w:val="0"/>
                      <w:marTop w:val="0"/>
                      <w:marBottom w:val="0"/>
                      <w:divBdr>
                        <w:top w:val="none" w:sz="0" w:space="0" w:color="auto"/>
                        <w:left w:val="none" w:sz="0" w:space="0" w:color="auto"/>
                        <w:bottom w:val="none" w:sz="0" w:space="0" w:color="auto"/>
                        <w:right w:val="none" w:sz="0" w:space="0" w:color="auto"/>
                      </w:divBdr>
                    </w:div>
                    <w:div w:id="1591430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1896968">
      <w:bodyDiv w:val="1"/>
      <w:marLeft w:val="0"/>
      <w:marRight w:val="0"/>
      <w:marTop w:val="0"/>
      <w:marBottom w:val="0"/>
      <w:divBdr>
        <w:top w:val="none" w:sz="0" w:space="0" w:color="auto"/>
        <w:left w:val="none" w:sz="0" w:space="0" w:color="auto"/>
        <w:bottom w:val="none" w:sz="0" w:space="0" w:color="auto"/>
        <w:right w:val="none" w:sz="0" w:space="0" w:color="auto"/>
      </w:divBdr>
      <w:divsChild>
        <w:div w:id="368460029">
          <w:marLeft w:val="0"/>
          <w:marRight w:val="0"/>
          <w:marTop w:val="0"/>
          <w:marBottom w:val="0"/>
          <w:divBdr>
            <w:top w:val="none" w:sz="0" w:space="0" w:color="auto"/>
            <w:left w:val="none" w:sz="0" w:space="0" w:color="auto"/>
            <w:bottom w:val="none" w:sz="0" w:space="0" w:color="auto"/>
            <w:right w:val="none" w:sz="0" w:space="0" w:color="auto"/>
          </w:divBdr>
        </w:div>
        <w:div w:id="919483524">
          <w:marLeft w:val="0"/>
          <w:marRight w:val="0"/>
          <w:marTop w:val="0"/>
          <w:marBottom w:val="0"/>
          <w:divBdr>
            <w:top w:val="none" w:sz="0" w:space="0" w:color="auto"/>
            <w:left w:val="none" w:sz="0" w:space="0" w:color="auto"/>
            <w:bottom w:val="none" w:sz="0" w:space="0" w:color="auto"/>
            <w:right w:val="none" w:sz="0" w:space="0" w:color="auto"/>
          </w:divBdr>
          <w:divsChild>
            <w:div w:id="710766257">
              <w:marLeft w:val="0"/>
              <w:marRight w:val="0"/>
              <w:marTop w:val="0"/>
              <w:marBottom w:val="0"/>
              <w:divBdr>
                <w:top w:val="none" w:sz="0" w:space="0" w:color="auto"/>
                <w:left w:val="none" w:sz="0" w:space="0" w:color="auto"/>
                <w:bottom w:val="none" w:sz="0" w:space="0" w:color="auto"/>
                <w:right w:val="none" w:sz="0" w:space="0" w:color="auto"/>
              </w:divBdr>
              <w:divsChild>
                <w:div w:id="931938510">
                  <w:marLeft w:val="0"/>
                  <w:marRight w:val="0"/>
                  <w:marTop w:val="0"/>
                  <w:marBottom w:val="0"/>
                  <w:divBdr>
                    <w:top w:val="none" w:sz="0" w:space="0" w:color="auto"/>
                    <w:left w:val="none" w:sz="0" w:space="0" w:color="auto"/>
                    <w:bottom w:val="none" w:sz="0" w:space="0" w:color="auto"/>
                    <w:right w:val="none" w:sz="0" w:space="0" w:color="auto"/>
                  </w:divBdr>
                  <w:divsChild>
                    <w:div w:id="1077245381">
                      <w:marLeft w:val="0"/>
                      <w:marRight w:val="0"/>
                      <w:marTop w:val="0"/>
                      <w:marBottom w:val="0"/>
                      <w:divBdr>
                        <w:top w:val="none" w:sz="0" w:space="0" w:color="auto"/>
                        <w:left w:val="none" w:sz="0" w:space="0" w:color="auto"/>
                        <w:bottom w:val="none" w:sz="0" w:space="0" w:color="auto"/>
                        <w:right w:val="none" w:sz="0" w:space="0" w:color="auto"/>
                      </w:divBdr>
                      <w:divsChild>
                        <w:div w:id="9186939">
                          <w:marLeft w:val="0"/>
                          <w:marRight w:val="0"/>
                          <w:marTop w:val="0"/>
                          <w:marBottom w:val="0"/>
                          <w:divBdr>
                            <w:top w:val="none" w:sz="0" w:space="0" w:color="auto"/>
                            <w:left w:val="none" w:sz="0" w:space="0" w:color="auto"/>
                            <w:bottom w:val="none" w:sz="0" w:space="0" w:color="auto"/>
                            <w:right w:val="none" w:sz="0" w:space="0" w:color="auto"/>
                          </w:divBdr>
                          <w:divsChild>
                            <w:div w:id="123621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0947615">
      <w:bodyDiv w:val="1"/>
      <w:marLeft w:val="0"/>
      <w:marRight w:val="0"/>
      <w:marTop w:val="0"/>
      <w:marBottom w:val="0"/>
      <w:divBdr>
        <w:top w:val="none" w:sz="0" w:space="0" w:color="auto"/>
        <w:left w:val="none" w:sz="0" w:space="0" w:color="auto"/>
        <w:bottom w:val="none" w:sz="0" w:space="0" w:color="auto"/>
        <w:right w:val="none" w:sz="0" w:space="0" w:color="auto"/>
      </w:divBdr>
      <w:divsChild>
        <w:div w:id="353774924">
          <w:marLeft w:val="0"/>
          <w:marRight w:val="0"/>
          <w:marTop w:val="0"/>
          <w:marBottom w:val="0"/>
          <w:divBdr>
            <w:top w:val="none" w:sz="0" w:space="0" w:color="auto"/>
            <w:left w:val="none" w:sz="0" w:space="0" w:color="auto"/>
            <w:bottom w:val="none" w:sz="0" w:space="0" w:color="auto"/>
            <w:right w:val="none" w:sz="0" w:space="0" w:color="auto"/>
          </w:divBdr>
        </w:div>
      </w:divsChild>
    </w:div>
    <w:div w:id="1214852906">
      <w:bodyDiv w:val="1"/>
      <w:marLeft w:val="0"/>
      <w:marRight w:val="0"/>
      <w:marTop w:val="0"/>
      <w:marBottom w:val="0"/>
      <w:divBdr>
        <w:top w:val="none" w:sz="0" w:space="0" w:color="auto"/>
        <w:left w:val="none" w:sz="0" w:space="0" w:color="auto"/>
        <w:bottom w:val="none" w:sz="0" w:space="0" w:color="auto"/>
        <w:right w:val="none" w:sz="0" w:space="0" w:color="auto"/>
      </w:divBdr>
      <w:divsChild>
        <w:div w:id="201792619">
          <w:marLeft w:val="0"/>
          <w:marRight w:val="0"/>
          <w:marTop w:val="0"/>
          <w:marBottom w:val="0"/>
          <w:divBdr>
            <w:top w:val="none" w:sz="0" w:space="0" w:color="auto"/>
            <w:left w:val="none" w:sz="0" w:space="0" w:color="auto"/>
            <w:bottom w:val="none" w:sz="0" w:space="0" w:color="auto"/>
            <w:right w:val="none" w:sz="0" w:space="0" w:color="auto"/>
          </w:divBdr>
        </w:div>
      </w:divsChild>
    </w:div>
    <w:div w:id="1231964626">
      <w:bodyDiv w:val="1"/>
      <w:marLeft w:val="0"/>
      <w:marRight w:val="0"/>
      <w:marTop w:val="0"/>
      <w:marBottom w:val="0"/>
      <w:divBdr>
        <w:top w:val="none" w:sz="0" w:space="0" w:color="auto"/>
        <w:left w:val="none" w:sz="0" w:space="0" w:color="auto"/>
        <w:bottom w:val="none" w:sz="0" w:space="0" w:color="auto"/>
        <w:right w:val="none" w:sz="0" w:space="0" w:color="auto"/>
      </w:divBdr>
      <w:divsChild>
        <w:div w:id="1199929678">
          <w:marLeft w:val="0"/>
          <w:marRight w:val="0"/>
          <w:marTop w:val="0"/>
          <w:marBottom w:val="0"/>
          <w:divBdr>
            <w:top w:val="none" w:sz="0" w:space="0" w:color="auto"/>
            <w:left w:val="none" w:sz="0" w:space="0" w:color="auto"/>
            <w:bottom w:val="none" w:sz="0" w:space="0" w:color="auto"/>
            <w:right w:val="none" w:sz="0" w:space="0" w:color="auto"/>
          </w:divBdr>
          <w:divsChild>
            <w:div w:id="1325082188">
              <w:marLeft w:val="0"/>
              <w:marRight w:val="0"/>
              <w:marTop w:val="0"/>
              <w:marBottom w:val="0"/>
              <w:divBdr>
                <w:top w:val="none" w:sz="0" w:space="0" w:color="auto"/>
                <w:left w:val="none" w:sz="0" w:space="0" w:color="auto"/>
                <w:bottom w:val="none" w:sz="0" w:space="0" w:color="auto"/>
                <w:right w:val="none" w:sz="0" w:space="0" w:color="auto"/>
              </w:divBdr>
              <w:divsChild>
                <w:div w:id="180441476">
                  <w:marLeft w:val="0"/>
                  <w:marRight w:val="0"/>
                  <w:marTop w:val="0"/>
                  <w:marBottom w:val="0"/>
                  <w:divBdr>
                    <w:top w:val="single" w:sz="2" w:space="0" w:color="CCCCCC"/>
                    <w:left w:val="single" w:sz="6" w:space="0" w:color="CCCCCC"/>
                    <w:bottom w:val="single" w:sz="6" w:space="0" w:color="CCCCCC"/>
                    <w:right w:val="single" w:sz="6" w:space="0" w:color="CCCCCC"/>
                  </w:divBdr>
                  <w:divsChild>
                    <w:div w:id="93082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979474">
      <w:bodyDiv w:val="1"/>
      <w:marLeft w:val="0"/>
      <w:marRight w:val="0"/>
      <w:marTop w:val="0"/>
      <w:marBottom w:val="0"/>
      <w:divBdr>
        <w:top w:val="none" w:sz="0" w:space="0" w:color="auto"/>
        <w:left w:val="none" w:sz="0" w:space="0" w:color="auto"/>
        <w:bottom w:val="none" w:sz="0" w:space="0" w:color="auto"/>
        <w:right w:val="none" w:sz="0" w:space="0" w:color="auto"/>
      </w:divBdr>
      <w:divsChild>
        <w:div w:id="107311714">
          <w:marLeft w:val="0"/>
          <w:marRight w:val="0"/>
          <w:marTop w:val="0"/>
          <w:marBottom w:val="0"/>
          <w:divBdr>
            <w:top w:val="none" w:sz="0" w:space="0" w:color="auto"/>
            <w:left w:val="none" w:sz="0" w:space="0" w:color="auto"/>
            <w:bottom w:val="none" w:sz="0" w:space="0" w:color="auto"/>
            <w:right w:val="none" w:sz="0" w:space="0" w:color="auto"/>
          </w:divBdr>
          <w:divsChild>
            <w:div w:id="8881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922733">
      <w:bodyDiv w:val="1"/>
      <w:marLeft w:val="0"/>
      <w:marRight w:val="0"/>
      <w:marTop w:val="0"/>
      <w:marBottom w:val="0"/>
      <w:divBdr>
        <w:top w:val="none" w:sz="0" w:space="0" w:color="auto"/>
        <w:left w:val="none" w:sz="0" w:space="0" w:color="auto"/>
        <w:bottom w:val="none" w:sz="0" w:space="0" w:color="auto"/>
        <w:right w:val="none" w:sz="0" w:space="0" w:color="auto"/>
      </w:divBdr>
      <w:divsChild>
        <w:div w:id="631252570">
          <w:marLeft w:val="0"/>
          <w:marRight w:val="0"/>
          <w:marTop w:val="0"/>
          <w:marBottom w:val="0"/>
          <w:divBdr>
            <w:top w:val="none" w:sz="0" w:space="0" w:color="auto"/>
            <w:left w:val="none" w:sz="0" w:space="0" w:color="auto"/>
            <w:bottom w:val="none" w:sz="0" w:space="0" w:color="auto"/>
            <w:right w:val="none" w:sz="0" w:space="0" w:color="auto"/>
          </w:divBdr>
          <w:divsChild>
            <w:div w:id="1779132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7489014">
      <w:bodyDiv w:val="1"/>
      <w:marLeft w:val="0"/>
      <w:marRight w:val="0"/>
      <w:marTop w:val="0"/>
      <w:marBottom w:val="0"/>
      <w:divBdr>
        <w:top w:val="none" w:sz="0" w:space="0" w:color="auto"/>
        <w:left w:val="none" w:sz="0" w:space="0" w:color="auto"/>
        <w:bottom w:val="none" w:sz="0" w:space="0" w:color="auto"/>
        <w:right w:val="none" w:sz="0" w:space="0" w:color="auto"/>
      </w:divBdr>
      <w:divsChild>
        <w:div w:id="227694268">
          <w:marLeft w:val="0"/>
          <w:marRight w:val="0"/>
          <w:marTop w:val="0"/>
          <w:marBottom w:val="0"/>
          <w:divBdr>
            <w:top w:val="none" w:sz="0" w:space="0" w:color="auto"/>
            <w:left w:val="none" w:sz="0" w:space="0" w:color="auto"/>
            <w:bottom w:val="none" w:sz="0" w:space="0" w:color="auto"/>
            <w:right w:val="none" w:sz="0" w:space="0" w:color="auto"/>
          </w:divBdr>
        </w:div>
        <w:div w:id="1770587852">
          <w:marLeft w:val="0"/>
          <w:marRight w:val="0"/>
          <w:marTop w:val="0"/>
          <w:marBottom w:val="0"/>
          <w:divBdr>
            <w:top w:val="none" w:sz="0" w:space="0" w:color="auto"/>
            <w:left w:val="none" w:sz="0" w:space="0" w:color="auto"/>
            <w:bottom w:val="none" w:sz="0" w:space="0" w:color="auto"/>
            <w:right w:val="none" w:sz="0" w:space="0" w:color="auto"/>
          </w:divBdr>
          <w:divsChild>
            <w:div w:id="2130463588">
              <w:marLeft w:val="0"/>
              <w:marRight w:val="0"/>
              <w:marTop w:val="0"/>
              <w:marBottom w:val="0"/>
              <w:divBdr>
                <w:top w:val="none" w:sz="0" w:space="0" w:color="auto"/>
                <w:left w:val="none" w:sz="0" w:space="0" w:color="auto"/>
                <w:bottom w:val="none" w:sz="0" w:space="0" w:color="auto"/>
                <w:right w:val="none" w:sz="0" w:space="0" w:color="auto"/>
              </w:divBdr>
              <w:divsChild>
                <w:div w:id="1203249478">
                  <w:marLeft w:val="0"/>
                  <w:marRight w:val="0"/>
                  <w:marTop w:val="0"/>
                  <w:marBottom w:val="0"/>
                  <w:divBdr>
                    <w:top w:val="none" w:sz="0" w:space="0" w:color="auto"/>
                    <w:left w:val="none" w:sz="0" w:space="0" w:color="auto"/>
                    <w:bottom w:val="none" w:sz="0" w:space="0" w:color="auto"/>
                    <w:right w:val="none" w:sz="0" w:space="0" w:color="auto"/>
                  </w:divBdr>
                  <w:divsChild>
                    <w:div w:id="152450594">
                      <w:marLeft w:val="0"/>
                      <w:marRight w:val="0"/>
                      <w:marTop w:val="0"/>
                      <w:marBottom w:val="0"/>
                      <w:divBdr>
                        <w:top w:val="none" w:sz="0" w:space="0" w:color="auto"/>
                        <w:left w:val="none" w:sz="0" w:space="0" w:color="auto"/>
                        <w:bottom w:val="none" w:sz="0" w:space="0" w:color="auto"/>
                        <w:right w:val="none" w:sz="0" w:space="0" w:color="auto"/>
                      </w:divBdr>
                      <w:divsChild>
                        <w:div w:id="347370307">
                          <w:marLeft w:val="0"/>
                          <w:marRight w:val="0"/>
                          <w:marTop w:val="0"/>
                          <w:marBottom w:val="0"/>
                          <w:divBdr>
                            <w:top w:val="none" w:sz="0" w:space="0" w:color="auto"/>
                            <w:left w:val="none" w:sz="0" w:space="0" w:color="auto"/>
                            <w:bottom w:val="none" w:sz="0" w:space="0" w:color="auto"/>
                            <w:right w:val="none" w:sz="0" w:space="0" w:color="auto"/>
                          </w:divBdr>
                          <w:divsChild>
                            <w:div w:id="2039502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9591653">
      <w:bodyDiv w:val="1"/>
      <w:marLeft w:val="0"/>
      <w:marRight w:val="0"/>
      <w:marTop w:val="0"/>
      <w:marBottom w:val="0"/>
      <w:divBdr>
        <w:top w:val="none" w:sz="0" w:space="0" w:color="auto"/>
        <w:left w:val="none" w:sz="0" w:space="0" w:color="auto"/>
        <w:bottom w:val="none" w:sz="0" w:space="0" w:color="auto"/>
        <w:right w:val="none" w:sz="0" w:space="0" w:color="auto"/>
      </w:divBdr>
      <w:divsChild>
        <w:div w:id="1867674167">
          <w:marLeft w:val="0"/>
          <w:marRight w:val="0"/>
          <w:marTop w:val="0"/>
          <w:marBottom w:val="0"/>
          <w:divBdr>
            <w:top w:val="none" w:sz="0" w:space="0" w:color="auto"/>
            <w:left w:val="none" w:sz="0" w:space="0" w:color="auto"/>
            <w:bottom w:val="none" w:sz="0" w:space="0" w:color="auto"/>
            <w:right w:val="none" w:sz="0" w:space="0" w:color="auto"/>
          </w:divBdr>
          <w:divsChild>
            <w:div w:id="42573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416051">
      <w:bodyDiv w:val="1"/>
      <w:marLeft w:val="0"/>
      <w:marRight w:val="0"/>
      <w:marTop w:val="0"/>
      <w:marBottom w:val="0"/>
      <w:divBdr>
        <w:top w:val="none" w:sz="0" w:space="0" w:color="auto"/>
        <w:left w:val="none" w:sz="0" w:space="0" w:color="auto"/>
        <w:bottom w:val="none" w:sz="0" w:space="0" w:color="auto"/>
        <w:right w:val="none" w:sz="0" w:space="0" w:color="auto"/>
      </w:divBdr>
      <w:divsChild>
        <w:div w:id="742990225">
          <w:marLeft w:val="0"/>
          <w:marRight w:val="0"/>
          <w:marTop w:val="0"/>
          <w:marBottom w:val="0"/>
          <w:divBdr>
            <w:top w:val="none" w:sz="0" w:space="0" w:color="auto"/>
            <w:left w:val="none" w:sz="0" w:space="0" w:color="auto"/>
            <w:bottom w:val="none" w:sz="0" w:space="0" w:color="auto"/>
            <w:right w:val="none" w:sz="0" w:space="0" w:color="auto"/>
          </w:divBdr>
          <w:divsChild>
            <w:div w:id="1630939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94271">
      <w:bodyDiv w:val="1"/>
      <w:marLeft w:val="0"/>
      <w:marRight w:val="0"/>
      <w:marTop w:val="0"/>
      <w:marBottom w:val="0"/>
      <w:divBdr>
        <w:top w:val="none" w:sz="0" w:space="0" w:color="auto"/>
        <w:left w:val="none" w:sz="0" w:space="0" w:color="auto"/>
        <w:bottom w:val="none" w:sz="0" w:space="0" w:color="auto"/>
        <w:right w:val="none" w:sz="0" w:space="0" w:color="auto"/>
      </w:divBdr>
      <w:divsChild>
        <w:div w:id="2053187616">
          <w:marLeft w:val="0"/>
          <w:marRight w:val="0"/>
          <w:marTop w:val="0"/>
          <w:marBottom w:val="0"/>
          <w:divBdr>
            <w:top w:val="none" w:sz="0" w:space="0" w:color="auto"/>
            <w:left w:val="none" w:sz="0" w:space="0" w:color="auto"/>
            <w:bottom w:val="none" w:sz="0" w:space="0" w:color="auto"/>
            <w:right w:val="none" w:sz="0" w:space="0" w:color="auto"/>
          </w:divBdr>
          <w:divsChild>
            <w:div w:id="194654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560928">
      <w:bodyDiv w:val="1"/>
      <w:marLeft w:val="0"/>
      <w:marRight w:val="0"/>
      <w:marTop w:val="0"/>
      <w:marBottom w:val="0"/>
      <w:divBdr>
        <w:top w:val="none" w:sz="0" w:space="0" w:color="auto"/>
        <w:left w:val="none" w:sz="0" w:space="0" w:color="auto"/>
        <w:bottom w:val="none" w:sz="0" w:space="0" w:color="auto"/>
        <w:right w:val="none" w:sz="0" w:space="0" w:color="auto"/>
      </w:divBdr>
      <w:divsChild>
        <w:div w:id="1222130700">
          <w:marLeft w:val="0"/>
          <w:marRight w:val="0"/>
          <w:marTop w:val="0"/>
          <w:marBottom w:val="0"/>
          <w:divBdr>
            <w:top w:val="none" w:sz="0" w:space="0" w:color="auto"/>
            <w:left w:val="none" w:sz="0" w:space="0" w:color="auto"/>
            <w:bottom w:val="none" w:sz="0" w:space="0" w:color="auto"/>
            <w:right w:val="none" w:sz="0" w:space="0" w:color="auto"/>
          </w:divBdr>
        </w:div>
        <w:div w:id="1845708757">
          <w:marLeft w:val="0"/>
          <w:marRight w:val="0"/>
          <w:marTop w:val="0"/>
          <w:marBottom w:val="0"/>
          <w:divBdr>
            <w:top w:val="none" w:sz="0" w:space="0" w:color="auto"/>
            <w:left w:val="none" w:sz="0" w:space="0" w:color="auto"/>
            <w:bottom w:val="none" w:sz="0" w:space="0" w:color="auto"/>
            <w:right w:val="none" w:sz="0" w:space="0" w:color="auto"/>
          </w:divBdr>
          <w:divsChild>
            <w:div w:id="153837798">
              <w:marLeft w:val="0"/>
              <w:marRight w:val="0"/>
              <w:marTop w:val="0"/>
              <w:marBottom w:val="0"/>
              <w:divBdr>
                <w:top w:val="none" w:sz="0" w:space="0" w:color="auto"/>
                <w:left w:val="none" w:sz="0" w:space="0" w:color="auto"/>
                <w:bottom w:val="none" w:sz="0" w:space="0" w:color="auto"/>
                <w:right w:val="none" w:sz="0" w:space="0" w:color="auto"/>
              </w:divBdr>
              <w:divsChild>
                <w:div w:id="1656252103">
                  <w:marLeft w:val="0"/>
                  <w:marRight w:val="0"/>
                  <w:marTop w:val="0"/>
                  <w:marBottom w:val="0"/>
                  <w:divBdr>
                    <w:top w:val="none" w:sz="0" w:space="0" w:color="auto"/>
                    <w:left w:val="none" w:sz="0" w:space="0" w:color="auto"/>
                    <w:bottom w:val="none" w:sz="0" w:space="0" w:color="auto"/>
                    <w:right w:val="none" w:sz="0" w:space="0" w:color="auto"/>
                  </w:divBdr>
                  <w:divsChild>
                    <w:div w:id="2118017664">
                      <w:marLeft w:val="0"/>
                      <w:marRight w:val="0"/>
                      <w:marTop w:val="0"/>
                      <w:marBottom w:val="0"/>
                      <w:divBdr>
                        <w:top w:val="none" w:sz="0" w:space="0" w:color="auto"/>
                        <w:left w:val="none" w:sz="0" w:space="0" w:color="auto"/>
                        <w:bottom w:val="none" w:sz="0" w:space="0" w:color="auto"/>
                        <w:right w:val="none" w:sz="0" w:space="0" w:color="auto"/>
                      </w:divBdr>
                      <w:divsChild>
                        <w:div w:id="1167866991">
                          <w:marLeft w:val="0"/>
                          <w:marRight w:val="0"/>
                          <w:marTop w:val="0"/>
                          <w:marBottom w:val="0"/>
                          <w:divBdr>
                            <w:top w:val="none" w:sz="0" w:space="0" w:color="auto"/>
                            <w:left w:val="none" w:sz="0" w:space="0" w:color="auto"/>
                            <w:bottom w:val="none" w:sz="0" w:space="0" w:color="auto"/>
                            <w:right w:val="none" w:sz="0" w:space="0" w:color="auto"/>
                          </w:divBdr>
                          <w:divsChild>
                            <w:div w:id="696082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893567">
      <w:bodyDiv w:val="1"/>
      <w:marLeft w:val="0"/>
      <w:marRight w:val="0"/>
      <w:marTop w:val="0"/>
      <w:marBottom w:val="0"/>
      <w:divBdr>
        <w:top w:val="none" w:sz="0" w:space="0" w:color="auto"/>
        <w:left w:val="none" w:sz="0" w:space="0" w:color="auto"/>
        <w:bottom w:val="none" w:sz="0" w:space="0" w:color="auto"/>
        <w:right w:val="none" w:sz="0" w:space="0" w:color="auto"/>
      </w:divBdr>
      <w:divsChild>
        <w:div w:id="1169174965">
          <w:marLeft w:val="0"/>
          <w:marRight w:val="0"/>
          <w:marTop w:val="0"/>
          <w:marBottom w:val="0"/>
          <w:divBdr>
            <w:top w:val="none" w:sz="0" w:space="0" w:color="auto"/>
            <w:left w:val="none" w:sz="0" w:space="0" w:color="auto"/>
            <w:bottom w:val="none" w:sz="0" w:space="0" w:color="auto"/>
            <w:right w:val="none" w:sz="0" w:space="0" w:color="auto"/>
          </w:divBdr>
        </w:div>
        <w:div w:id="799222266">
          <w:marLeft w:val="0"/>
          <w:marRight w:val="0"/>
          <w:marTop w:val="0"/>
          <w:marBottom w:val="0"/>
          <w:divBdr>
            <w:top w:val="none" w:sz="0" w:space="0" w:color="auto"/>
            <w:left w:val="none" w:sz="0" w:space="0" w:color="auto"/>
            <w:bottom w:val="none" w:sz="0" w:space="0" w:color="auto"/>
            <w:right w:val="none" w:sz="0" w:space="0" w:color="auto"/>
          </w:divBdr>
          <w:divsChild>
            <w:div w:id="574584077">
              <w:marLeft w:val="0"/>
              <w:marRight w:val="0"/>
              <w:marTop w:val="0"/>
              <w:marBottom w:val="0"/>
              <w:divBdr>
                <w:top w:val="none" w:sz="0" w:space="0" w:color="auto"/>
                <w:left w:val="none" w:sz="0" w:space="0" w:color="auto"/>
                <w:bottom w:val="none" w:sz="0" w:space="0" w:color="auto"/>
                <w:right w:val="none" w:sz="0" w:space="0" w:color="auto"/>
              </w:divBdr>
              <w:divsChild>
                <w:div w:id="196746907">
                  <w:marLeft w:val="0"/>
                  <w:marRight w:val="0"/>
                  <w:marTop w:val="0"/>
                  <w:marBottom w:val="0"/>
                  <w:divBdr>
                    <w:top w:val="none" w:sz="0" w:space="0" w:color="auto"/>
                    <w:left w:val="none" w:sz="0" w:space="0" w:color="auto"/>
                    <w:bottom w:val="none" w:sz="0" w:space="0" w:color="auto"/>
                    <w:right w:val="none" w:sz="0" w:space="0" w:color="auto"/>
                  </w:divBdr>
                  <w:divsChild>
                    <w:div w:id="145123229">
                      <w:marLeft w:val="0"/>
                      <w:marRight w:val="0"/>
                      <w:marTop w:val="0"/>
                      <w:marBottom w:val="0"/>
                      <w:divBdr>
                        <w:top w:val="none" w:sz="0" w:space="0" w:color="auto"/>
                        <w:left w:val="none" w:sz="0" w:space="0" w:color="auto"/>
                        <w:bottom w:val="none" w:sz="0" w:space="0" w:color="auto"/>
                        <w:right w:val="none" w:sz="0" w:space="0" w:color="auto"/>
                      </w:divBdr>
                      <w:divsChild>
                        <w:div w:id="1736319015">
                          <w:marLeft w:val="0"/>
                          <w:marRight w:val="0"/>
                          <w:marTop w:val="0"/>
                          <w:marBottom w:val="0"/>
                          <w:divBdr>
                            <w:top w:val="none" w:sz="0" w:space="0" w:color="auto"/>
                            <w:left w:val="none" w:sz="0" w:space="0" w:color="auto"/>
                            <w:bottom w:val="none" w:sz="0" w:space="0" w:color="auto"/>
                            <w:right w:val="none" w:sz="0" w:space="0" w:color="auto"/>
                          </w:divBdr>
                          <w:divsChild>
                            <w:div w:id="144978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9778097">
      <w:bodyDiv w:val="1"/>
      <w:marLeft w:val="0"/>
      <w:marRight w:val="0"/>
      <w:marTop w:val="0"/>
      <w:marBottom w:val="0"/>
      <w:divBdr>
        <w:top w:val="none" w:sz="0" w:space="0" w:color="auto"/>
        <w:left w:val="none" w:sz="0" w:space="0" w:color="auto"/>
        <w:bottom w:val="none" w:sz="0" w:space="0" w:color="auto"/>
        <w:right w:val="none" w:sz="0" w:space="0" w:color="auto"/>
      </w:divBdr>
      <w:divsChild>
        <w:div w:id="503209116">
          <w:marLeft w:val="0"/>
          <w:marRight w:val="0"/>
          <w:marTop w:val="0"/>
          <w:marBottom w:val="0"/>
          <w:divBdr>
            <w:top w:val="none" w:sz="0" w:space="0" w:color="auto"/>
            <w:left w:val="none" w:sz="0" w:space="0" w:color="auto"/>
            <w:bottom w:val="none" w:sz="0" w:space="0" w:color="auto"/>
            <w:right w:val="none" w:sz="0" w:space="0" w:color="auto"/>
          </w:divBdr>
          <w:divsChild>
            <w:div w:id="201406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5765183">
      <w:bodyDiv w:val="1"/>
      <w:marLeft w:val="0"/>
      <w:marRight w:val="0"/>
      <w:marTop w:val="0"/>
      <w:marBottom w:val="0"/>
      <w:divBdr>
        <w:top w:val="none" w:sz="0" w:space="0" w:color="auto"/>
        <w:left w:val="none" w:sz="0" w:space="0" w:color="auto"/>
        <w:bottom w:val="none" w:sz="0" w:space="0" w:color="auto"/>
        <w:right w:val="none" w:sz="0" w:space="0" w:color="auto"/>
      </w:divBdr>
      <w:divsChild>
        <w:div w:id="1380129690">
          <w:marLeft w:val="0"/>
          <w:marRight w:val="0"/>
          <w:marTop w:val="0"/>
          <w:marBottom w:val="0"/>
          <w:divBdr>
            <w:top w:val="none" w:sz="0" w:space="0" w:color="auto"/>
            <w:left w:val="none" w:sz="0" w:space="0" w:color="auto"/>
            <w:bottom w:val="none" w:sz="0" w:space="0" w:color="auto"/>
            <w:right w:val="none" w:sz="0" w:space="0" w:color="auto"/>
          </w:divBdr>
          <w:divsChild>
            <w:div w:id="13718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984141">
      <w:bodyDiv w:val="1"/>
      <w:marLeft w:val="0"/>
      <w:marRight w:val="0"/>
      <w:marTop w:val="0"/>
      <w:marBottom w:val="0"/>
      <w:divBdr>
        <w:top w:val="none" w:sz="0" w:space="0" w:color="auto"/>
        <w:left w:val="none" w:sz="0" w:space="0" w:color="auto"/>
        <w:bottom w:val="none" w:sz="0" w:space="0" w:color="auto"/>
        <w:right w:val="none" w:sz="0" w:space="0" w:color="auto"/>
      </w:divBdr>
      <w:divsChild>
        <w:div w:id="409237381">
          <w:marLeft w:val="0"/>
          <w:marRight w:val="0"/>
          <w:marTop w:val="0"/>
          <w:marBottom w:val="0"/>
          <w:divBdr>
            <w:top w:val="none" w:sz="0" w:space="0" w:color="auto"/>
            <w:left w:val="none" w:sz="0" w:space="0" w:color="auto"/>
            <w:bottom w:val="none" w:sz="0" w:space="0" w:color="auto"/>
            <w:right w:val="none" w:sz="0" w:space="0" w:color="auto"/>
          </w:divBdr>
          <w:divsChild>
            <w:div w:id="954748217">
              <w:marLeft w:val="0"/>
              <w:marRight w:val="0"/>
              <w:marTop w:val="0"/>
              <w:marBottom w:val="0"/>
              <w:divBdr>
                <w:top w:val="none" w:sz="0" w:space="0" w:color="auto"/>
                <w:left w:val="none" w:sz="0" w:space="0" w:color="auto"/>
                <w:bottom w:val="none" w:sz="0" w:space="0" w:color="auto"/>
                <w:right w:val="none" w:sz="0" w:space="0" w:color="auto"/>
              </w:divBdr>
              <w:divsChild>
                <w:div w:id="51078873">
                  <w:marLeft w:val="0"/>
                  <w:marRight w:val="0"/>
                  <w:marTop w:val="0"/>
                  <w:marBottom w:val="0"/>
                  <w:divBdr>
                    <w:top w:val="single" w:sz="2" w:space="0" w:color="CCCCCC"/>
                    <w:left w:val="single" w:sz="6" w:space="0" w:color="CCCCCC"/>
                    <w:bottom w:val="single" w:sz="6" w:space="0" w:color="CCCCCC"/>
                    <w:right w:val="single" w:sz="6" w:space="0" w:color="CCCCCC"/>
                  </w:divBdr>
                  <w:divsChild>
                    <w:div w:id="155577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1172219">
      <w:bodyDiv w:val="1"/>
      <w:marLeft w:val="0"/>
      <w:marRight w:val="0"/>
      <w:marTop w:val="0"/>
      <w:marBottom w:val="0"/>
      <w:divBdr>
        <w:top w:val="none" w:sz="0" w:space="0" w:color="auto"/>
        <w:left w:val="none" w:sz="0" w:space="0" w:color="auto"/>
        <w:bottom w:val="none" w:sz="0" w:space="0" w:color="auto"/>
        <w:right w:val="none" w:sz="0" w:space="0" w:color="auto"/>
      </w:divBdr>
      <w:divsChild>
        <w:div w:id="1175461903">
          <w:marLeft w:val="0"/>
          <w:marRight w:val="0"/>
          <w:marTop w:val="0"/>
          <w:marBottom w:val="0"/>
          <w:divBdr>
            <w:top w:val="none" w:sz="0" w:space="0" w:color="auto"/>
            <w:left w:val="none" w:sz="0" w:space="0" w:color="auto"/>
            <w:bottom w:val="none" w:sz="0" w:space="0" w:color="auto"/>
            <w:right w:val="none" w:sz="0" w:space="0" w:color="auto"/>
          </w:divBdr>
          <w:divsChild>
            <w:div w:id="2772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333676">
      <w:bodyDiv w:val="1"/>
      <w:marLeft w:val="0"/>
      <w:marRight w:val="0"/>
      <w:marTop w:val="0"/>
      <w:marBottom w:val="0"/>
      <w:divBdr>
        <w:top w:val="none" w:sz="0" w:space="0" w:color="auto"/>
        <w:left w:val="none" w:sz="0" w:space="0" w:color="auto"/>
        <w:bottom w:val="none" w:sz="0" w:space="0" w:color="auto"/>
        <w:right w:val="none" w:sz="0" w:space="0" w:color="auto"/>
      </w:divBdr>
      <w:divsChild>
        <w:div w:id="837812931">
          <w:marLeft w:val="0"/>
          <w:marRight w:val="0"/>
          <w:marTop w:val="0"/>
          <w:marBottom w:val="0"/>
          <w:divBdr>
            <w:top w:val="none" w:sz="0" w:space="0" w:color="auto"/>
            <w:left w:val="none" w:sz="0" w:space="0" w:color="auto"/>
            <w:bottom w:val="none" w:sz="0" w:space="0" w:color="auto"/>
            <w:right w:val="none" w:sz="0" w:space="0" w:color="auto"/>
          </w:divBdr>
          <w:divsChild>
            <w:div w:id="1447581496">
              <w:marLeft w:val="0"/>
              <w:marRight w:val="0"/>
              <w:marTop w:val="0"/>
              <w:marBottom w:val="0"/>
              <w:divBdr>
                <w:top w:val="none" w:sz="0" w:space="0" w:color="auto"/>
                <w:left w:val="none" w:sz="0" w:space="0" w:color="auto"/>
                <w:bottom w:val="none" w:sz="0" w:space="0" w:color="auto"/>
                <w:right w:val="none" w:sz="0" w:space="0" w:color="auto"/>
              </w:divBdr>
              <w:divsChild>
                <w:div w:id="845291204">
                  <w:marLeft w:val="0"/>
                  <w:marRight w:val="0"/>
                  <w:marTop w:val="0"/>
                  <w:marBottom w:val="0"/>
                  <w:divBdr>
                    <w:top w:val="single" w:sz="2" w:space="0" w:color="CCCCCC"/>
                    <w:left w:val="single" w:sz="6" w:space="0" w:color="CCCCCC"/>
                    <w:bottom w:val="single" w:sz="6" w:space="0" w:color="CCCCCC"/>
                    <w:right w:val="single" w:sz="6" w:space="0" w:color="CCCCCC"/>
                  </w:divBdr>
                  <w:divsChild>
                    <w:div w:id="1218012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2691580">
      <w:bodyDiv w:val="1"/>
      <w:marLeft w:val="0"/>
      <w:marRight w:val="0"/>
      <w:marTop w:val="0"/>
      <w:marBottom w:val="0"/>
      <w:divBdr>
        <w:top w:val="none" w:sz="0" w:space="0" w:color="auto"/>
        <w:left w:val="none" w:sz="0" w:space="0" w:color="auto"/>
        <w:bottom w:val="none" w:sz="0" w:space="0" w:color="auto"/>
        <w:right w:val="none" w:sz="0" w:space="0" w:color="auto"/>
      </w:divBdr>
      <w:divsChild>
        <w:div w:id="2040162050">
          <w:marLeft w:val="0"/>
          <w:marRight w:val="0"/>
          <w:marTop w:val="0"/>
          <w:marBottom w:val="0"/>
          <w:divBdr>
            <w:top w:val="none" w:sz="0" w:space="0" w:color="auto"/>
            <w:left w:val="none" w:sz="0" w:space="0" w:color="auto"/>
            <w:bottom w:val="none" w:sz="0" w:space="0" w:color="auto"/>
            <w:right w:val="none" w:sz="0" w:space="0" w:color="auto"/>
          </w:divBdr>
          <w:divsChild>
            <w:div w:id="1601833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48696">
      <w:bodyDiv w:val="1"/>
      <w:marLeft w:val="0"/>
      <w:marRight w:val="0"/>
      <w:marTop w:val="0"/>
      <w:marBottom w:val="0"/>
      <w:divBdr>
        <w:top w:val="none" w:sz="0" w:space="0" w:color="auto"/>
        <w:left w:val="none" w:sz="0" w:space="0" w:color="auto"/>
        <w:bottom w:val="none" w:sz="0" w:space="0" w:color="auto"/>
        <w:right w:val="none" w:sz="0" w:space="0" w:color="auto"/>
      </w:divBdr>
      <w:divsChild>
        <w:div w:id="842278290">
          <w:marLeft w:val="0"/>
          <w:marRight w:val="0"/>
          <w:marTop w:val="0"/>
          <w:marBottom w:val="0"/>
          <w:divBdr>
            <w:top w:val="none" w:sz="0" w:space="0" w:color="auto"/>
            <w:left w:val="none" w:sz="0" w:space="0" w:color="auto"/>
            <w:bottom w:val="none" w:sz="0" w:space="0" w:color="auto"/>
            <w:right w:val="none" w:sz="0" w:space="0" w:color="auto"/>
          </w:divBdr>
          <w:divsChild>
            <w:div w:id="1489400668">
              <w:marLeft w:val="0"/>
              <w:marRight w:val="0"/>
              <w:marTop w:val="0"/>
              <w:marBottom w:val="0"/>
              <w:divBdr>
                <w:top w:val="none" w:sz="0" w:space="0" w:color="auto"/>
                <w:left w:val="none" w:sz="0" w:space="0" w:color="auto"/>
                <w:bottom w:val="none" w:sz="0" w:space="0" w:color="auto"/>
                <w:right w:val="none" w:sz="0" w:space="0" w:color="auto"/>
              </w:divBdr>
              <w:divsChild>
                <w:div w:id="94324626">
                  <w:marLeft w:val="0"/>
                  <w:marRight w:val="0"/>
                  <w:marTop w:val="0"/>
                  <w:marBottom w:val="0"/>
                  <w:divBdr>
                    <w:top w:val="single" w:sz="2" w:space="0" w:color="CCCCCC"/>
                    <w:left w:val="single" w:sz="6" w:space="0" w:color="CCCCCC"/>
                    <w:bottom w:val="single" w:sz="6" w:space="0" w:color="CCCCCC"/>
                    <w:right w:val="single" w:sz="6" w:space="0" w:color="CCCCCC"/>
                  </w:divBdr>
                  <w:divsChild>
                    <w:div w:id="115175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6264680">
      <w:bodyDiv w:val="1"/>
      <w:marLeft w:val="0"/>
      <w:marRight w:val="0"/>
      <w:marTop w:val="0"/>
      <w:marBottom w:val="0"/>
      <w:divBdr>
        <w:top w:val="none" w:sz="0" w:space="0" w:color="auto"/>
        <w:left w:val="none" w:sz="0" w:space="0" w:color="auto"/>
        <w:bottom w:val="none" w:sz="0" w:space="0" w:color="auto"/>
        <w:right w:val="none" w:sz="0" w:space="0" w:color="auto"/>
      </w:divBdr>
      <w:divsChild>
        <w:div w:id="1439762976">
          <w:marLeft w:val="0"/>
          <w:marRight w:val="0"/>
          <w:marTop w:val="0"/>
          <w:marBottom w:val="0"/>
          <w:divBdr>
            <w:top w:val="none" w:sz="0" w:space="0" w:color="auto"/>
            <w:left w:val="none" w:sz="0" w:space="0" w:color="auto"/>
            <w:bottom w:val="none" w:sz="0" w:space="0" w:color="auto"/>
            <w:right w:val="none" w:sz="0" w:space="0" w:color="auto"/>
          </w:divBdr>
          <w:divsChild>
            <w:div w:id="1262035142">
              <w:marLeft w:val="0"/>
              <w:marRight w:val="0"/>
              <w:marTop w:val="0"/>
              <w:marBottom w:val="0"/>
              <w:divBdr>
                <w:top w:val="none" w:sz="0" w:space="0" w:color="auto"/>
                <w:left w:val="none" w:sz="0" w:space="0" w:color="auto"/>
                <w:bottom w:val="none" w:sz="0" w:space="0" w:color="auto"/>
                <w:right w:val="none" w:sz="0" w:space="0" w:color="auto"/>
              </w:divBdr>
              <w:divsChild>
                <w:div w:id="644090966">
                  <w:marLeft w:val="0"/>
                  <w:marRight w:val="0"/>
                  <w:marTop w:val="0"/>
                  <w:marBottom w:val="0"/>
                  <w:divBdr>
                    <w:top w:val="single" w:sz="2" w:space="0" w:color="CCCCCC"/>
                    <w:left w:val="single" w:sz="6" w:space="0" w:color="CCCCCC"/>
                    <w:bottom w:val="single" w:sz="6" w:space="0" w:color="CCCCCC"/>
                    <w:right w:val="single" w:sz="6" w:space="0" w:color="CCCCCC"/>
                  </w:divBdr>
                  <w:divsChild>
                    <w:div w:id="96134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7689905">
      <w:bodyDiv w:val="1"/>
      <w:marLeft w:val="0"/>
      <w:marRight w:val="0"/>
      <w:marTop w:val="0"/>
      <w:marBottom w:val="0"/>
      <w:divBdr>
        <w:top w:val="none" w:sz="0" w:space="0" w:color="auto"/>
        <w:left w:val="none" w:sz="0" w:space="0" w:color="auto"/>
        <w:bottom w:val="none" w:sz="0" w:space="0" w:color="auto"/>
        <w:right w:val="none" w:sz="0" w:space="0" w:color="auto"/>
      </w:divBdr>
      <w:divsChild>
        <w:div w:id="2014842951">
          <w:marLeft w:val="0"/>
          <w:marRight w:val="0"/>
          <w:marTop w:val="0"/>
          <w:marBottom w:val="0"/>
          <w:divBdr>
            <w:top w:val="none" w:sz="0" w:space="0" w:color="auto"/>
            <w:left w:val="none" w:sz="0" w:space="0" w:color="auto"/>
            <w:bottom w:val="none" w:sz="0" w:space="0" w:color="auto"/>
            <w:right w:val="none" w:sz="0" w:space="0" w:color="auto"/>
          </w:divBdr>
          <w:divsChild>
            <w:div w:id="1591307341">
              <w:marLeft w:val="0"/>
              <w:marRight w:val="0"/>
              <w:marTop w:val="0"/>
              <w:marBottom w:val="0"/>
              <w:divBdr>
                <w:top w:val="none" w:sz="0" w:space="0" w:color="auto"/>
                <w:left w:val="none" w:sz="0" w:space="0" w:color="auto"/>
                <w:bottom w:val="none" w:sz="0" w:space="0" w:color="auto"/>
                <w:right w:val="none" w:sz="0" w:space="0" w:color="auto"/>
              </w:divBdr>
              <w:divsChild>
                <w:div w:id="1702511319">
                  <w:marLeft w:val="0"/>
                  <w:marRight w:val="0"/>
                  <w:marTop w:val="0"/>
                  <w:marBottom w:val="0"/>
                  <w:divBdr>
                    <w:top w:val="single" w:sz="2" w:space="0" w:color="CCCCCC"/>
                    <w:left w:val="single" w:sz="6" w:space="0" w:color="CCCCCC"/>
                    <w:bottom w:val="single" w:sz="6" w:space="0" w:color="CCCCCC"/>
                    <w:right w:val="single" w:sz="6" w:space="0" w:color="CCCCCC"/>
                  </w:divBdr>
                  <w:divsChild>
                    <w:div w:id="480854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8654137">
      <w:bodyDiv w:val="1"/>
      <w:marLeft w:val="0"/>
      <w:marRight w:val="0"/>
      <w:marTop w:val="0"/>
      <w:marBottom w:val="0"/>
      <w:divBdr>
        <w:top w:val="none" w:sz="0" w:space="0" w:color="auto"/>
        <w:left w:val="none" w:sz="0" w:space="0" w:color="auto"/>
        <w:bottom w:val="none" w:sz="0" w:space="0" w:color="auto"/>
        <w:right w:val="none" w:sz="0" w:space="0" w:color="auto"/>
      </w:divBdr>
      <w:divsChild>
        <w:div w:id="1475022325">
          <w:marLeft w:val="0"/>
          <w:marRight w:val="0"/>
          <w:marTop w:val="0"/>
          <w:marBottom w:val="0"/>
          <w:divBdr>
            <w:top w:val="none" w:sz="0" w:space="0" w:color="auto"/>
            <w:left w:val="none" w:sz="0" w:space="0" w:color="auto"/>
            <w:bottom w:val="none" w:sz="0" w:space="0" w:color="auto"/>
            <w:right w:val="none" w:sz="0" w:space="0" w:color="auto"/>
          </w:divBdr>
          <w:divsChild>
            <w:div w:id="485784507">
              <w:marLeft w:val="0"/>
              <w:marRight w:val="0"/>
              <w:marTop w:val="0"/>
              <w:marBottom w:val="0"/>
              <w:divBdr>
                <w:top w:val="none" w:sz="0" w:space="0" w:color="auto"/>
                <w:left w:val="none" w:sz="0" w:space="0" w:color="auto"/>
                <w:bottom w:val="none" w:sz="0" w:space="0" w:color="auto"/>
                <w:right w:val="none" w:sz="0" w:space="0" w:color="auto"/>
              </w:divBdr>
              <w:divsChild>
                <w:div w:id="2100440755">
                  <w:marLeft w:val="0"/>
                  <w:marRight w:val="0"/>
                  <w:marTop w:val="0"/>
                  <w:marBottom w:val="0"/>
                  <w:divBdr>
                    <w:top w:val="single" w:sz="2" w:space="0" w:color="CCCCCC"/>
                    <w:left w:val="single" w:sz="6" w:space="0" w:color="CCCCCC"/>
                    <w:bottom w:val="single" w:sz="6" w:space="0" w:color="CCCCCC"/>
                    <w:right w:val="single" w:sz="6" w:space="0" w:color="CCCCCC"/>
                  </w:divBdr>
                  <w:divsChild>
                    <w:div w:id="4982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4743748">
      <w:bodyDiv w:val="1"/>
      <w:marLeft w:val="0"/>
      <w:marRight w:val="0"/>
      <w:marTop w:val="0"/>
      <w:marBottom w:val="0"/>
      <w:divBdr>
        <w:top w:val="none" w:sz="0" w:space="0" w:color="auto"/>
        <w:left w:val="none" w:sz="0" w:space="0" w:color="auto"/>
        <w:bottom w:val="none" w:sz="0" w:space="0" w:color="auto"/>
        <w:right w:val="none" w:sz="0" w:space="0" w:color="auto"/>
      </w:divBdr>
      <w:divsChild>
        <w:div w:id="49234912">
          <w:marLeft w:val="0"/>
          <w:marRight w:val="0"/>
          <w:marTop w:val="0"/>
          <w:marBottom w:val="0"/>
          <w:divBdr>
            <w:top w:val="none" w:sz="0" w:space="0" w:color="auto"/>
            <w:left w:val="none" w:sz="0" w:space="0" w:color="auto"/>
            <w:bottom w:val="none" w:sz="0" w:space="0" w:color="auto"/>
            <w:right w:val="none" w:sz="0" w:space="0" w:color="auto"/>
          </w:divBdr>
        </w:div>
        <w:div w:id="107823228">
          <w:marLeft w:val="0"/>
          <w:marRight w:val="0"/>
          <w:marTop w:val="0"/>
          <w:marBottom w:val="0"/>
          <w:divBdr>
            <w:top w:val="none" w:sz="0" w:space="0" w:color="auto"/>
            <w:left w:val="none" w:sz="0" w:space="0" w:color="auto"/>
            <w:bottom w:val="none" w:sz="0" w:space="0" w:color="auto"/>
            <w:right w:val="none" w:sz="0" w:space="0" w:color="auto"/>
          </w:divBdr>
          <w:divsChild>
            <w:div w:id="394357210">
              <w:marLeft w:val="0"/>
              <w:marRight w:val="0"/>
              <w:marTop w:val="0"/>
              <w:marBottom w:val="0"/>
              <w:divBdr>
                <w:top w:val="none" w:sz="0" w:space="0" w:color="auto"/>
                <w:left w:val="none" w:sz="0" w:space="0" w:color="auto"/>
                <w:bottom w:val="none" w:sz="0" w:space="0" w:color="auto"/>
                <w:right w:val="none" w:sz="0" w:space="0" w:color="auto"/>
              </w:divBdr>
              <w:divsChild>
                <w:div w:id="80414020">
                  <w:marLeft w:val="0"/>
                  <w:marRight w:val="0"/>
                  <w:marTop w:val="0"/>
                  <w:marBottom w:val="0"/>
                  <w:divBdr>
                    <w:top w:val="none" w:sz="0" w:space="0" w:color="auto"/>
                    <w:left w:val="none" w:sz="0" w:space="0" w:color="auto"/>
                    <w:bottom w:val="none" w:sz="0" w:space="0" w:color="auto"/>
                    <w:right w:val="none" w:sz="0" w:space="0" w:color="auto"/>
                  </w:divBdr>
                  <w:divsChild>
                    <w:div w:id="2059275041">
                      <w:marLeft w:val="0"/>
                      <w:marRight w:val="0"/>
                      <w:marTop w:val="0"/>
                      <w:marBottom w:val="0"/>
                      <w:divBdr>
                        <w:top w:val="none" w:sz="0" w:space="0" w:color="auto"/>
                        <w:left w:val="none" w:sz="0" w:space="0" w:color="auto"/>
                        <w:bottom w:val="none" w:sz="0" w:space="0" w:color="auto"/>
                        <w:right w:val="none" w:sz="0" w:space="0" w:color="auto"/>
                      </w:divBdr>
                      <w:divsChild>
                        <w:div w:id="1903759524">
                          <w:marLeft w:val="0"/>
                          <w:marRight w:val="0"/>
                          <w:marTop w:val="0"/>
                          <w:marBottom w:val="0"/>
                          <w:divBdr>
                            <w:top w:val="none" w:sz="0" w:space="0" w:color="auto"/>
                            <w:left w:val="none" w:sz="0" w:space="0" w:color="auto"/>
                            <w:bottom w:val="none" w:sz="0" w:space="0" w:color="auto"/>
                            <w:right w:val="none" w:sz="0" w:space="0" w:color="auto"/>
                          </w:divBdr>
                          <w:divsChild>
                            <w:div w:id="199467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5045749">
      <w:bodyDiv w:val="1"/>
      <w:marLeft w:val="0"/>
      <w:marRight w:val="0"/>
      <w:marTop w:val="0"/>
      <w:marBottom w:val="0"/>
      <w:divBdr>
        <w:top w:val="none" w:sz="0" w:space="0" w:color="auto"/>
        <w:left w:val="none" w:sz="0" w:space="0" w:color="auto"/>
        <w:bottom w:val="none" w:sz="0" w:space="0" w:color="auto"/>
        <w:right w:val="none" w:sz="0" w:space="0" w:color="auto"/>
      </w:divBdr>
      <w:divsChild>
        <w:div w:id="1208838925">
          <w:marLeft w:val="0"/>
          <w:marRight w:val="0"/>
          <w:marTop w:val="0"/>
          <w:marBottom w:val="0"/>
          <w:divBdr>
            <w:top w:val="none" w:sz="0" w:space="0" w:color="auto"/>
            <w:left w:val="none" w:sz="0" w:space="0" w:color="auto"/>
            <w:bottom w:val="none" w:sz="0" w:space="0" w:color="auto"/>
            <w:right w:val="none" w:sz="0" w:space="0" w:color="auto"/>
          </w:divBdr>
          <w:divsChild>
            <w:div w:id="512688193">
              <w:marLeft w:val="0"/>
              <w:marRight w:val="0"/>
              <w:marTop w:val="0"/>
              <w:marBottom w:val="0"/>
              <w:divBdr>
                <w:top w:val="none" w:sz="0" w:space="0" w:color="auto"/>
                <w:left w:val="none" w:sz="0" w:space="0" w:color="auto"/>
                <w:bottom w:val="none" w:sz="0" w:space="0" w:color="auto"/>
                <w:right w:val="none" w:sz="0" w:space="0" w:color="auto"/>
              </w:divBdr>
              <w:divsChild>
                <w:div w:id="1106003356">
                  <w:marLeft w:val="0"/>
                  <w:marRight w:val="0"/>
                  <w:marTop w:val="0"/>
                  <w:marBottom w:val="0"/>
                  <w:divBdr>
                    <w:top w:val="single" w:sz="2" w:space="0" w:color="CCCCCC"/>
                    <w:left w:val="single" w:sz="6" w:space="0" w:color="CCCCCC"/>
                    <w:bottom w:val="single" w:sz="6" w:space="0" w:color="CCCCCC"/>
                    <w:right w:val="single" w:sz="6" w:space="0" w:color="CCCCCC"/>
                  </w:divBdr>
                  <w:divsChild>
                    <w:div w:id="1289973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3778382">
      <w:bodyDiv w:val="1"/>
      <w:marLeft w:val="0"/>
      <w:marRight w:val="0"/>
      <w:marTop w:val="0"/>
      <w:marBottom w:val="0"/>
      <w:divBdr>
        <w:top w:val="none" w:sz="0" w:space="0" w:color="auto"/>
        <w:left w:val="none" w:sz="0" w:space="0" w:color="auto"/>
        <w:bottom w:val="none" w:sz="0" w:space="0" w:color="auto"/>
        <w:right w:val="none" w:sz="0" w:space="0" w:color="auto"/>
      </w:divBdr>
      <w:divsChild>
        <w:div w:id="532616116">
          <w:marLeft w:val="0"/>
          <w:marRight w:val="0"/>
          <w:marTop w:val="0"/>
          <w:marBottom w:val="0"/>
          <w:divBdr>
            <w:top w:val="none" w:sz="0" w:space="0" w:color="auto"/>
            <w:left w:val="none" w:sz="0" w:space="0" w:color="auto"/>
            <w:bottom w:val="none" w:sz="0" w:space="0" w:color="auto"/>
            <w:right w:val="none" w:sz="0" w:space="0" w:color="auto"/>
          </w:divBdr>
          <w:divsChild>
            <w:div w:id="2930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432209">
      <w:bodyDiv w:val="1"/>
      <w:marLeft w:val="0"/>
      <w:marRight w:val="0"/>
      <w:marTop w:val="0"/>
      <w:marBottom w:val="0"/>
      <w:divBdr>
        <w:top w:val="none" w:sz="0" w:space="0" w:color="auto"/>
        <w:left w:val="none" w:sz="0" w:space="0" w:color="auto"/>
        <w:bottom w:val="none" w:sz="0" w:space="0" w:color="auto"/>
        <w:right w:val="none" w:sz="0" w:space="0" w:color="auto"/>
      </w:divBdr>
      <w:divsChild>
        <w:div w:id="881593501">
          <w:marLeft w:val="0"/>
          <w:marRight w:val="0"/>
          <w:marTop w:val="0"/>
          <w:marBottom w:val="0"/>
          <w:divBdr>
            <w:top w:val="none" w:sz="0" w:space="0" w:color="auto"/>
            <w:left w:val="none" w:sz="0" w:space="0" w:color="auto"/>
            <w:bottom w:val="none" w:sz="0" w:space="0" w:color="auto"/>
            <w:right w:val="none" w:sz="0" w:space="0" w:color="auto"/>
          </w:divBdr>
          <w:divsChild>
            <w:div w:id="2005040008">
              <w:marLeft w:val="0"/>
              <w:marRight w:val="0"/>
              <w:marTop w:val="0"/>
              <w:marBottom w:val="0"/>
              <w:divBdr>
                <w:top w:val="none" w:sz="0" w:space="0" w:color="auto"/>
                <w:left w:val="none" w:sz="0" w:space="0" w:color="auto"/>
                <w:bottom w:val="none" w:sz="0" w:space="0" w:color="auto"/>
                <w:right w:val="none" w:sz="0" w:space="0" w:color="auto"/>
              </w:divBdr>
              <w:divsChild>
                <w:div w:id="130490507">
                  <w:marLeft w:val="0"/>
                  <w:marRight w:val="0"/>
                  <w:marTop w:val="0"/>
                  <w:marBottom w:val="0"/>
                  <w:divBdr>
                    <w:top w:val="single" w:sz="2" w:space="0" w:color="CCCCCC"/>
                    <w:left w:val="single" w:sz="6" w:space="0" w:color="CCCCCC"/>
                    <w:bottom w:val="single" w:sz="6" w:space="0" w:color="CCCCCC"/>
                    <w:right w:val="single" w:sz="6" w:space="0" w:color="CCCCCC"/>
                  </w:divBdr>
                  <w:divsChild>
                    <w:div w:id="962809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737580">
      <w:bodyDiv w:val="1"/>
      <w:marLeft w:val="0"/>
      <w:marRight w:val="0"/>
      <w:marTop w:val="0"/>
      <w:marBottom w:val="0"/>
      <w:divBdr>
        <w:top w:val="none" w:sz="0" w:space="0" w:color="auto"/>
        <w:left w:val="none" w:sz="0" w:space="0" w:color="auto"/>
        <w:bottom w:val="none" w:sz="0" w:space="0" w:color="auto"/>
        <w:right w:val="none" w:sz="0" w:space="0" w:color="auto"/>
      </w:divBdr>
      <w:divsChild>
        <w:div w:id="884104725">
          <w:marLeft w:val="0"/>
          <w:marRight w:val="0"/>
          <w:marTop w:val="0"/>
          <w:marBottom w:val="0"/>
          <w:divBdr>
            <w:top w:val="none" w:sz="0" w:space="0" w:color="auto"/>
            <w:left w:val="none" w:sz="0" w:space="0" w:color="auto"/>
            <w:bottom w:val="none" w:sz="0" w:space="0" w:color="auto"/>
            <w:right w:val="none" w:sz="0" w:space="0" w:color="auto"/>
          </w:divBdr>
          <w:divsChild>
            <w:div w:id="1346058936">
              <w:marLeft w:val="0"/>
              <w:marRight w:val="0"/>
              <w:marTop w:val="0"/>
              <w:marBottom w:val="0"/>
              <w:divBdr>
                <w:top w:val="none" w:sz="0" w:space="0" w:color="auto"/>
                <w:left w:val="none" w:sz="0" w:space="0" w:color="auto"/>
                <w:bottom w:val="none" w:sz="0" w:space="0" w:color="auto"/>
                <w:right w:val="none" w:sz="0" w:space="0" w:color="auto"/>
              </w:divBdr>
              <w:divsChild>
                <w:div w:id="285819841">
                  <w:marLeft w:val="0"/>
                  <w:marRight w:val="0"/>
                  <w:marTop w:val="0"/>
                  <w:marBottom w:val="0"/>
                  <w:divBdr>
                    <w:top w:val="single" w:sz="2" w:space="0" w:color="CCCCCC"/>
                    <w:left w:val="single" w:sz="6" w:space="0" w:color="CCCCCC"/>
                    <w:bottom w:val="single" w:sz="6" w:space="0" w:color="CCCCCC"/>
                    <w:right w:val="single" w:sz="6" w:space="0" w:color="CCCCCC"/>
                  </w:divBdr>
                  <w:divsChild>
                    <w:div w:id="830878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69872">
      <w:bodyDiv w:val="1"/>
      <w:marLeft w:val="0"/>
      <w:marRight w:val="0"/>
      <w:marTop w:val="0"/>
      <w:marBottom w:val="0"/>
      <w:divBdr>
        <w:top w:val="none" w:sz="0" w:space="0" w:color="auto"/>
        <w:left w:val="none" w:sz="0" w:space="0" w:color="auto"/>
        <w:bottom w:val="none" w:sz="0" w:space="0" w:color="auto"/>
        <w:right w:val="none" w:sz="0" w:space="0" w:color="auto"/>
      </w:divBdr>
      <w:divsChild>
        <w:div w:id="1474642091">
          <w:marLeft w:val="0"/>
          <w:marRight w:val="0"/>
          <w:marTop w:val="0"/>
          <w:marBottom w:val="0"/>
          <w:divBdr>
            <w:top w:val="none" w:sz="0" w:space="0" w:color="auto"/>
            <w:left w:val="none" w:sz="0" w:space="0" w:color="auto"/>
            <w:bottom w:val="none" w:sz="0" w:space="0" w:color="auto"/>
            <w:right w:val="none" w:sz="0" w:space="0" w:color="auto"/>
          </w:divBdr>
          <w:divsChild>
            <w:div w:id="440105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093409">
      <w:bodyDiv w:val="1"/>
      <w:marLeft w:val="0"/>
      <w:marRight w:val="0"/>
      <w:marTop w:val="0"/>
      <w:marBottom w:val="0"/>
      <w:divBdr>
        <w:top w:val="none" w:sz="0" w:space="0" w:color="auto"/>
        <w:left w:val="none" w:sz="0" w:space="0" w:color="auto"/>
        <w:bottom w:val="none" w:sz="0" w:space="0" w:color="auto"/>
        <w:right w:val="none" w:sz="0" w:space="0" w:color="auto"/>
      </w:divBdr>
      <w:divsChild>
        <w:div w:id="1806123126">
          <w:marLeft w:val="0"/>
          <w:marRight w:val="0"/>
          <w:marTop w:val="0"/>
          <w:marBottom w:val="0"/>
          <w:divBdr>
            <w:top w:val="none" w:sz="0" w:space="0" w:color="auto"/>
            <w:left w:val="none" w:sz="0" w:space="0" w:color="auto"/>
            <w:bottom w:val="none" w:sz="0" w:space="0" w:color="auto"/>
            <w:right w:val="none" w:sz="0" w:space="0" w:color="auto"/>
          </w:divBdr>
          <w:divsChild>
            <w:div w:id="957374684">
              <w:marLeft w:val="0"/>
              <w:marRight w:val="0"/>
              <w:marTop w:val="0"/>
              <w:marBottom w:val="0"/>
              <w:divBdr>
                <w:top w:val="none" w:sz="0" w:space="0" w:color="auto"/>
                <w:left w:val="none" w:sz="0" w:space="0" w:color="auto"/>
                <w:bottom w:val="none" w:sz="0" w:space="0" w:color="auto"/>
                <w:right w:val="none" w:sz="0" w:space="0" w:color="auto"/>
              </w:divBdr>
              <w:divsChild>
                <w:div w:id="83770283">
                  <w:marLeft w:val="0"/>
                  <w:marRight w:val="0"/>
                  <w:marTop w:val="0"/>
                  <w:marBottom w:val="0"/>
                  <w:divBdr>
                    <w:top w:val="single" w:sz="2" w:space="0" w:color="CCCCCC"/>
                    <w:left w:val="single" w:sz="6" w:space="0" w:color="CCCCCC"/>
                    <w:bottom w:val="single" w:sz="6" w:space="0" w:color="CCCCCC"/>
                    <w:right w:val="single" w:sz="6" w:space="0" w:color="CCCCCC"/>
                  </w:divBdr>
                  <w:divsChild>
                    <w:div w:id="93089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113929">
      <w:bodyDiv w:val="1"/>
      <w:marLeft w:val="0"/>
      <w:marRight w:val="0"/>
      <w:marTop w:val="0"/>
      <w:marBottom w:val="0"/>
      <w:divBdr>
        <w:top w:val="none" w:sz="0" w:space="0" w:color="auto"/>
        <w:left w:val="none" w:sz="0" w:space="0" w:color="auto"/>
        <w:bottom w:val="none" w:sz="0" w:space="0" w:color="auto"/>
        <w:right w:val="none" w:sz="0" w:space="0" w:color="auto"/>
      </w:divBdr>
      <w:divsChild>
        <w:div w:id="1220018359">
          <w:marLeft w:val="0"/>
          <w:marRight w:val="0"/>
          <w:marTop w:val="0"/>
          <w:marBottom w:val="0"/>
          <w:divBdr>
            <w:top w:val="none" w:sz="0" w:space="0" w:color="auto"/>
            <w:left w:val="none" w:sz="0" w:space="0" w:color="auto"/>
            <w:bottom w:val="none" w:sz="0" w:space="0" w:color="auto"/>
            <w:right w:val="none" w:sz="0" w:space="0" w:color="auto"/>
          </w:divBdr>
          <w:divsChild>
            <w:div w:id="620184422">
              <w:marLeft w:val="0"/>
              <w:marRight w:val="0"/>
              <w:marTop w:val="0"/>
              <w:marBottom w:val="0"/>
              <w:divBdr>
                <w:top w:val="none" w:sz="0" w:space="0" w:color="auto"/>
                <w:left w:val="none" w:sz="0" w:space="0" w:color="auto"/>
                <w:bottom w:val="none" w:sz="0" w:space="0" w:color="auto"/>
                <w:right w:val="none" w:sz="0" w:space="0" w:color="auto"/>
              </w:divBdr>
              <w:divsChild>
                <w:div w:id="936906450">
                  <w:marLeft w:val="0"/>
                  <w:marRight w:val="0"/>
                  <w:marTop w:val="0"/>
                  <w:marBottom w:val="0"/>
                  <w:divBdr>
                    <w:top w:val="single" w:sz="2" w:space="0" w:color="CCCCCC"/>
                    <w:left w:val="single" w:sz="6" w:space="0" w:color="CCCCCC"/>
                    <w:bottom w:val="single" w:sz="6" w:space="0" w:color="CCCCCC"/>
                    <w:right w:val="single" w:sz="6" w:space="0" w:color="CCCCCC"/>
                  </w:divBdr>
                  <w:divsChild>
                    <w:div w:id="304043188">
                      <w:marLeft w:val="0"/>
                      <w:marRight w:val="0"/>
                      <w:marTop w:val="0"/>
                      <w:marBottom w:val="0"/>
                      <w:divBdr>
                        <w:top w:val="none" w:sz="0" w:space="0" w:color="auto"/>
                        <w:left w:val="none" w:sz="0" w:space="0" w:color="auto"/>
                        <w:bottom w:val="none" w:sz="0" w:space="0" w:color="auto"/>
                        <w:right w:val="none" w:sz="0" w:space="0" w:color="auto"/>
                      </w:divBdr>
                    </w:div>
                    <w:div w:id="795024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641864">
      <w:bodyDiv w:val="1"/>
      <w:marLeft w:val="0"/>
      <w:marRight w:val="0"/>
      <w:marTop w:val="0"/>
      <w:marBottom w:val="0"/>
      <w:divBdr>
        <w:top w:val="none" w:sz="0" w:space="0" w:color="auto"/>
        <w:left w:val="none" w:sz="0" w:space="0" w:color="auto"/>
        <w:bottom w:val="none" w:sz="0" w:space="0" w:color="auto"/>
        <w:right w:val="none" w:sz="0" w:space="0" w:color="auto"/>
      </w:divBdr>
      <w:divsChild>
        <w:div w:id="507866203">
          <w:marLeft w:val="0"/>
          <w:marRight w:val="0"/>
          <w:marTop w:val="0"/>
          <w:marBottom w:val="0"/>
          <w:divBdr>
            <w:top w:val="none" w:sz="0" w:space="0" w:color="auto"/>
            <w:left w:val="none" w:sz="0" w:space="0" w:color="auto"/>
            <w:bottom w:val="none" w:sz="0" w:space="0" w:color="auto"/>
            <w:right w:val="none" w:sz="0" w:space="0" w:color="auto"/>
          </w:divBdr>
          <w:divsChild>
            <w:div w:id="1332413030">
              <w:marLeft w:val="0"/>
              <w:marRight w:val="0"/>
              <w:marTop w:val="0"/>
              <w:marBottom w:val="0"/>
              <w:divBdr>
                <w:top w:val="none" w:sz="0" w:space="0" w:color="auto"/>
                <w:left w:val="none" w:sz="0" w:space="0" w:color="auto"/>
                <w:bottom w:val="none" w:sz="0" w:space="0" w:color="auto"/>
                <w:right w:val="none" w:sz="0" w:space="0" w:color="auto"/>
              </w:divBdr>
              <w:divsChild>
                <w:div w:id="1663921932">
                  <w:marLeft w:val="0"/>
                  <w:marRight w:val="0"/>
                  <w:marTop w:val="0"/>
                  <w:marBottom w:val="0"/>
                  <w:divBdr>
                    <w:top w:val="single" w:sz="2" w:space="0" w:color="CCCCCC"/>
                    <w:left w:val="single" w:sz="6" w:space="0" w:color="CCCCCC"/>
                    <w:bottom w:val="single" w:sz="6" w:space="0" w:color="CCCCCC"/>
                    <w:right w:val="single" w:sz="6" w:space="0" w:color="CCCCCC"/>
                  </w:divBdr>
                  <w:divsChild>
                    <w:div w:id="2110734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1924A5F0-41D5-4CDC-8A6B-174B6392E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13031</TotalTime>
  <Pages>9</Pages>
  <Words>2062</Words>
  <Characters>11754</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George (TTMA)</dc:creator>
  <cp:lastModifiedBy>Christian George (TTMA)</cp:lastModifiedBy>
  <cp:revision>1517</cp:revision>
  <dcterms:created xsi:type="dcterms:W3CDTF">2016-05-16T00:55:00Z</dcterms:created>
  <dcterms:modified xsi:type="dcterms:W3CDTF">2017-02-15T15:13:00Z</dcterms:modified>
</cp:coreProperties>
</file>